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7FDE" w14:textId="77777777" w:rsidR="006A56B0" w:rsidRDefault="006A56B0" w:rsidP="006A56B0">
      <w:pPr>
        <w:pStyle w:val="Bezmezer"/>
        <w:pBdr>
          <w:bottom w:val="single" w:sz="6" w:space="4" w:color="7F7F7F"/>
        </w:pBdr>
        <w:jc w:val="left"/>
        <w:rPr>
          <w:sz w:val="96"/>
          <w:szCs w:val="96"/>
        </w:rPr>
      </w:pPr>
      <w:permStart w:id="405538022" w:edGrp="everyone"/>
      <w:permEnd w:id="405538022"/>
    </w:p>
    <w:p w14:paraId="16C45F05" w14:textId="77777777" w:rsidR="006A56B0" w:rsidRDefault="006A56B0" w:rsidP="006A56B0">
      <w:pPr>
        <w:pStyle w:val="Bezmezer"/>
        <w:pBdr>
          <w:bottom w:val="single" w:sz="6" w:space="4" w:color="7F7F7F"/>
        </w:pBdr>
        <w:jc w:val="left"/>
        <w:rPr>
          <w:sz w:val="96"/>
          <w:szCs w:val="96"/>
        </w:rPr>
      </w:pPr>
    </w:p>
    <w:p w14:paraId="2A9D7E90" w14:textId="77777777" w:rsidR="006A56B0" w:rsidRDefault="006A56B0" w:rsidP="006A56B0">
      <w:pPr>
        <w:pStyle w:val="Bezmezer"/>
        <w:pBdr>
          <w:bottom w:val="single" w:sz="6" w:space="4" w:color="7F7F7F"/>
        </w:pBdr>
        <w:jc w:val="left"/>
        <w:rPr>
          <w:sz w:val="96"/>
          <w:szCs w:val="96"/>
        </w:rPr>
      </w:pPr>
    </w:p>
    <w:p w14:paraId="0FAAB4A0" w14:textId="77777777" w:rsidR="006A56B0" w:rsidRDefault="006A56B0" w:rsidP="006A56B0">
      <w:pPr>
        <w:pStyle w:val="Bezmezer"/>
        <w:pBdr>
          <w:bottom w:val="single" w:sz="6" w:space="4" w:color="7F7F7F"/>
        </w:pBdr>
        <w:jc w:val="left"/>
        <w:rPr>
          <w:sz w:val="96"/>
          <w:szCs w:val="96"/>
        </w:rPr>
      </w:pPr>
      <w:r w:rsidRPr="009557CC">
        <w:rPr>
          <w:sz w:val="96"/>
          <w:szCs w:val="96"/>
        </w:rPr>
        <w:t xml:space="preserve">Výsledky odpadového hospodářství obce </w:t>
      </w:r>
      <w:r>
        <w:rPr>
          <w:sz w:val="96"/>
          <w:szCs w:val="96"/>
        </w:rPr>
        <w:t>Velké Karlovice</w:t>
      </w:r>
    </w:p>
    <w:p w14:paraId="6F6457EA" w14:textId="0683F716" w:rsidR="006A56B0" w:rsidRPr="009557CC" w:rsidRDefault="006A56B0" w:rsidP="006A56B0">
      <w:pPr>
        <w:pStyle w:val="Bezmezer"/>
        <w:pBdr>
          <w:bottom w:val="single" w:sz="6" w:space="4" w:color="7F7F7F"/>
        </w:pBdr>
        <w:jc w:val="left"/>
        <w:rPr>
          <w:color w:val="595959"/>
        </w:rPr>
      </w:pPr>
      <w:r w:rsidRPr="009557CC">
        <w:rPr>
          <w:sz w:val="96"/>
          <w:szCs w:val="96"/>
        </w:rPr>
        <w:t xml:space="preserve"> </w:t>
      </w:r>
      <w:r w:rsidRPr="009557CC">
        <w:t>dle § 60 odst.4 zákona č. 541/2020 Sb., o odpadech</w:t>
      </w:r>
    </w:p>
    <w:p w14:paraId="778DADDB" w14:textId="5A05A9AE" w:rsidR="006A56B0" w:rsidRPr="009557CC" w:rsidRDefault="0061177A" w:rsidP="006A56B0">
      <w:pPr>
        <w:pStyle w:val="Bezmezer"/>
        <w:spacing w:before="240"/>
        <w:rPr>
          <w:caps/>
          <w:color w:val="44546A"/>
          <w:sz w:val="36"/>
          <w:szCs w:val="36"/>
        </w:rPr>
      </w:pPr>
      <w:r>
        <w:rPr>
          <w:caps/>
          <w:sz w:val="36"/>
          <w:szCs w:val="36"/>
        </w:rPr>
        <w:t>202</w:t>
      </w:r>
      <w:r w:rsidR="00BB0313">
        <w:rPr>
          <w:caps/>
          <w:sz w:val="36"/>
          <w:szCs w:val="36"/>
        </w:rPr>
        <w:t>4</w:t>
      </w:r>
    </w:p>
    <w:p w14:paraId="77E8C1F4" w14:textId="01B8F138" w:rsidR="006321DE" w:rsidRDefault="006321DE" w:rsidP="00A51811">
      <w:pPr>
        <w:rPr>
          <w:noProof/>
        </w:rPr>
      </w:pPr>
    </w:p>
    <w:p w14:paraId="3765B70F" w14:textId="77777777" w:rsidR="00A51811" w:rsidRDefault="00A51811" w:rsidP="00A51811">
      <w:pPr>
        <w:rPr>
          <w:noProof/>
        </w:rPr>
      </w:pPr>
    </w:p>
    <w:p w14:paraId="527EDBAD" w14:textId="67BE703F" w:rsidR="007F14A5" w:rsidRDefault="007F14A5" w:rsidP="007F14A5">
      <w:pPr>
        <w:pStyle w:val="Bezmezer"/>
        <w:spacing w:line="312" w:lineRule="auto"/>
        <w:jc w:val="center"/>
        <w:rPr>
          <w:b/>
          <w:bCs/>
          <w:sz w:val="44"/>
          <w:szCs w:val="44"/>
        </w:rPr>
      </w:pPr>
    </w:p>
    <w:p w14:paraId="0FE514BB" w14:textId="77777777" w:rsidR="007F14A5" w:rsidRPr="00A51811" w:rsidRDefault="007F14A5" w:rsidP="007F14A5">
      <w:pPr>
        <w:pStyle w:val="Bezmezer"/>
        <w:spacing w:line="312" w:lineRule="auto"/>
        <w:jc w:val="center"/>
        <w:rPr>
          <w:b/>
          <w:bCs/>
          <w:caps/>
          <w:color w:val="191919"/>
          <w:sz w:val="44"/>
          <w:szCs w:val="44"/>
        </w:rPr>
      </w:pPr>
    </w:p>
    <w:p w14:paraId="4E0523C3" w14:textId="77777777" w:rsidR="00A51811" w:rsidRDefault="00A51811" w:rsidP="00A51811">
      <w:pPr>
        <w:rPr>
          <w:color w:val="000000"/>
        </w:rPr>
      </w:pPr>
    </w:p>
    <w:p w14:paraId="3639BD8B" w14:textId="77777777" w:rsidR="00A51811" w:rsidRDefault="00A51811" w:rsidP="00A51811">
      <w:pPr>
        <w:rPr>
          <w:color w:val="000000"/>
        </w:rPr>
      </w:pPr>
    </w:p>
    <w:p w14:paraId="60293ED5" w14:textId="77777777" w:rsidR="00A51811" w:rsidRDefault="00A51811" w:rsidP="00A51811">
      <w:pPr>
        <w:rPr>
          <w:color w:val="000000"/>
        </w:rPr>
      </w:pPr>
    </w:p>
    <w:p w14:paraId="295C5A35" w14:textId="77777777" w:rsidR="00A51811" w:rsidRDefault="00A51811" w:rsidP="00A51811">
      <w:pPr>
        <w:rPr>
          <w:color w:val="000000"/>
        </w:rPr>
      </w:pPr>
    </w:p>
    <w:p w14:paraId="56FD5B26" w14:textId="3A9B5802" w:rsidR="00A51811" w:rsidRDefault="00A51811" w:rsidP="00A51811">
      <w:pPr>
        <w:rPr>
          <w:color w:val="000000"/>
        </w:rPr>
      </w:pPr>
    </w:p>
    <w:p w14:paraId="748C0503" w14:textId="77777777" w:rsidR="00E473D8" w:rsidRDefault="00E473D8" w:rsidP="00A51811">
      <w:pPr>
        <w:rPr>
          <w:color w:val="000000"/>
        </w:rPr>
      </w:pPr>
    </w:p>
    <w:p w14:paraId="19486F85" w14:textId="77777777" w:rsidR="006A56B0" w:rsidRPr="009E20A6" w:rsidRDefault="006A56B0" w:rsidP="006A56B0">
      <w:pPr>
        <w:pStyle w:val="Bezmezer"/>
        <w:rPr>
          <w:color w:val="FFFFFF"/>
          <w:sz w:val="32"/>
          <w:szCs w:val="32"/>
        </w:rPr>
      </w:pPr>
      <w:r>
        <w:rPr>
          <w:sz w:val="32"/>
          <w:szCs w:val="32"/>
        </w:rPr>
        <w:t>Jana Pavlicová</w:t>
      </w:r>
    </w:p>
    <w:p w14:paraId="4F3B0433" w14:textId="79029651" w:rsidR="001C6C01" w:rsidRPr="006908EE" w:rsidRDefault="006A56B0" w:rsidP="006A56B0">
      <w:pPr>
        <w:spacing w:after="0" w:line="240" w:lineRule="auto"/>
        <w:jc w:val="left"/>
        <w:rPr>
          <w:i/>
          <w:iCs/>
          <w:color w:val="000000"/>
        </w:rPr>
      </w:pPr>
      <w:r>
        <w:rPr>
          <w:caps/>
        </w:rPr>
        <w:t>jaroslav Koňařík s.r.o.,</w:t>
      </w:r>
      <w:r w:rsidRPr="009E20A6">
        <w:rPr>
          <w:caps/>
          <w:color w:val="FFFFFF"/>
        </w:rPr>
        <w:t xml:space="preserve"> |</w:t>
      </w:r>
      <w:r>
        <w:rPr>
          <w:caps/>
        </w:rPr>
        <w:t>Smetanova 841, Vsetín 755 01</w:t>
      </w:r>
      <w:r w:rsidR="001C6C01" w:rsidRPr="006908EE">
        <w:rPr>
          <w:i/>
          <w:iCs/>
          <w:color w:val="000000"/>
        </w:rPr>
        <w:br w:type="page"/>
      </w:r>
    </w:p>
    <w:p w14:paraId="563603CA" w14:textId="77777777" w:rsidR="00150FCA" w:rsidRDefault="00150FCA" w:rsidP="000E4713">
      <w:pPr>
        <w:pStyle w:val="Nadpis1"/>
        <w:numPr>
          <w:ilvl w:val="0"/>
          <w:numId w:val="6"/>
        </w:numPr>
        <w:tabs>
          <w:tab w:val="clear" w:pos="432"/>
        </w:tabs>
        <w:spacing w:after="0"/>
        <w:jc w:val="both"/>
      </w:pPr>
      <w:bookmarkStart w:id="0" w:name="_Toc120527698"/>
      <w:r>
        <w:lastRenderedPageBreak/>
        <w:t>Způsoby a rozsah odděleného soustřeďování komunálního odpadu, způsob využití a odstranění komunálního odpadu</w:t>
      </w:r>
      <w:bookmarkEnd w:id="0"/>
    </w:p>
    <w:p w14:paraId="2FA1075A" w14:textId="47E5F6A7" w:rsidR="008D0CBC" w:rsidRDefault="008D0CBC" w:rsidP="009C01DD">
      <w:pPr>
        <w:spacing w:after="0"/>
      </w:pPr>
      <w:r>
        <w:t>Obecní systém o</w:t>
      </w:r>
      <w:r w:rsidR="00A51811" w:rsidRPr="0077423D">
        <w:t>dpadové</w:t>
      </w:r>
      <w:r w:rsidR="003F0358">
        <w:t>ho</w:t>
      </w:r>
      <w:r w:rsidR="00A51811" w:rsidRPr="0077423D">
        <w:t xml:space="preserve"> hospodářství obce je nastaven </w:t>
      </w:r>
      <w:r w:rsidR="00A51811">
        <w:t>o</w:t>
      </w:r>
      <w:r w:rsidR="00A51811" w:rsidRPr="0077423D">
        <w:t xml:space="preserve">becně závaznou vyhláškou č. </w:t>
      </w:r>
      <w:r w:rsidR="0016230C">
        <w:t>0</w:t>
      </w:r>
      <w:r w:rsidR="00665505">
        <w:t>8</w:t>
      </w:r>
      <w:r w:rsidR="0016230C">
        <w:t>/202</w:t>
      </w:r>
      <w:r w:rsidR="00665505">
        <w:t>4</w:t>
      </w:r>
      <w:r w:rsidR="0016230C">
        <w:t xml:space="preserve"> o stanovení obecního systému odpadového hospodářství</w:t>
      </w:r>
      <w:r>
        <w:t>.</w:t>
      </w:r>
      <w:r w:rsidR="00A51811" w:rsidRPr="0077423D">
        <w:t xml:space="preserve"> </w:t>
      </w:r>
    </w:p>
    <w:p w14:paraId="4F04373C" w14:textId="77777777" w:rsidR="0074709E" w:rsidRDefault="0074709E" w:rsidP="009C01DD">
      <w:pPr>
        <w:spacing w:after="0"/>
      </w:pPr>
    </w:p>
    <w:p w14:paraId="56FEFD36" w14:textId="77777777" w:rsidR="00A51811" w:rsidRDefault="00A51811" w:rsidP="009C01DD">
      <w:pPr>
        <w:pStyle w:val="Nadpis2"/>
        <w:spacing w:before="0"/>
        <w:ind w:left="578" w:hanging="578"/>
      </w:pPr>
      <w:r>
        <w:t>Sběrný dvůr</w:t>
      </w:r>
    </w:p>
    <w:p w14:paraId="12D5AE63" w14:textId="13DDFFB7" w:rsidR="009C01DD" w:rsidRDefault="00A51811" w:rsidP="008D0CBC">
      <w:pPr>
        <w:spacing w:after="0"/>
      </w:pPr>
      <w:r>
        <w:t xml:space="preserve">Seznam odpadů, </w:t>
      </w:r>
      <w:r w:rsidR="00150FCA">
        <w:t xml:space="preserve">které občané obce Velké Karlovice </w:t>
      </w:r>
      <w:r w:rsidR="007A2189">
        <w:t xml:space="preserve">a majitelé ubytovacích zařízení </w:t>
      </w:r>
      <w:r w:rsidR="00150FCA">
        <w:t xml:space="preserve">odevzdali v roce </w:t>
      </w:r>
      <w:r w:rsidR="0061177A">
        <w:t>202</w:t>
      </w:r>
      <w:r w:rsidR="0043155F">
        <w:t>4</w:t>
      </w:r>
      <w:r w:rsidR="00150FCA">
        <w:t xml:space="preserve"> ve sběrném dvoře</w:t>
      </w:r>
      <w:r w:rsidR="00241F23">
        <w:t xml:space="preserve"> </w:t>
      </w:r>
      <w:r w:rsidR="00B04370">
        <w:t xml:space="preserve">obce </w:t>
      </w:r>
      <w:r w:rsidR="00241F23">
        <w:t>Velké Karlovice</w:t>
      </w:r>
      <w:r w:rsidR="00150FCA">
        <w:t>:</w:t>
      </w:r>
    </w:p>
    <w:p w14:paraId="54AA718D" w14:textId="4C941AAB" w:rsidR="009C01DD" w:rsidRPr="00A73356" w:rsidRDefault="009C01DD" w:rsidP="009C01DD">
      <w:pPr>
        <w:pStyle w:val="Nadpis3"/>
        <w:spacing w:before="0"/>
      </w:pPr>
      <w:r>
        <w:t>Komunální a stavební odpady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968"/>
        <w:gridCol w:w="3402"/>
        <w:gridCol w:w="2693"/>
      </w:tblGrid>
      <w:tr w:rsidR="00DF09A5" w:rsidRPr="00CD7A8A" w14:paraId="0757782E" w14:textId="45AF5C0C" w:rsidTr="00CD7A8A">
        <w:tc>
          <w:tcPr>
            <w:tcW w:w="1146" w:type="dxa"/>
            <w:shd w:val="clear" w:color="auto" w:fill="D9D9D9" w:themeFill="background1" w:themeFillShade="D9"/>
          </w:tcPr>
          <w:p w14:paraId="60410361" w14:textId="77777777" w:rsidR="00DF09A5" w:rsidRPr="00CD7A8A" w:rsidRDefault="00DF09A5" w:rsidP="00FB4868">
            <w:pPr>
              <w:spacing w:line="276" w:lineRule="auto"/>
              <w:rPr>
                <w:b/>
                <w:bCs/>
                <w:sz w:val="20"/>
                <w:szCs w:val="20"/>
              </w:rPr>
            </w:pPr>
            <w:r w:rsidRPr="00CD7A8A">
              <w:rPr>
                <w:b/>
                <w:bCs/>
                <w:sz w:val="20"/>
                <w:szCs w:val="20"/>
              </w:rPr>
              <w:t>Kód odpadu</w:t>
            </w:r>
          </w:p>
        </w:tc>
        <w:tc>
          <w:tcPr>
            <w:tcW w:w="1968" w:type="dxa"/>
            <w:shd w:val="clear" w:color="auto" w:fill="D9D9D9" w:themeFill="background1" w:themeFillShade="D9"/>
          </w:tcPr>
          <w:p w14:paraId="6A30F97D" w14:textId="65257736" w:rsidR="00DF09A5" w:rsidRPr="00CD7A8A" w:rsidRDefault="00DF09A5" w:rsidP="00FB4868">
            <w:pPr>
              <w:spacing w:line="276" w:lineRule="auto"/>
              <w:rPr>
                <w:b/>
                <w:bCs/>
                <w:sz w:val="20"/>
                <w:szCs w:val="20"/>
              </w:rPr>
            </w:pPr>
            <w:r w:rsidRPr="00CD7A8A">
              <w:rPr>
                <w:b/>
                <w:bCs/>
                <w:sz w:val="20"/>
                <w:szCs w:val="20"/>
              </w:rPr>
              <w:t>Kategorie odpadu</w:t>
            </w:r>
          </w:p>
        </w:tc>
        <w:tc>
          <w:tcPr>
            <w:tcW w:w="3402" w:type="dxa"/>
            <w:shd w:val="clear" w:color="auto" w:fill="D9D9D9" w:themeFill="background1" w:themeFillShade="D9"/>
          </w:tcPr>
          <w:p w14:paraId="392B944E" w14:textId="1151D770" w:rsidR="00DF09A5" w:rsidRPr="00CD7A8A" w:rsidRDefault="00DF09A5" w:rsidP="00FB4868">
            <w:pPr>
              <w:spacing w:line="276" w:lineRule="auto"/>
              <w:rPr>
                <w:b/>
                <w:bCs/>
                <w:sz w:val="20"/>
                <w:szCs w:val="20"/>
              </w:rPr>
            </w:pPr>
            <w:r w:rsidRPr="00CD7A8A">
              <w:rPr>
                <w:b/>
                <w:bCs/>
                <w:sz w:val="20"/>
                <w:szCs w:val="20"/>
              </w:rPr>
              <w:t>Název odpadu</w:t>
            </w:r>
          </w:p>
        </w:tc>
        <w:tc>
          <w:tcPr>
            <w:tcW w:w="2693" w:type="dxa"/>
            <w:shd w:val="clear" w:color="auto" w:fill="D9D9D9" w:themeFill="background1" w:themeFillShade="D9"/>
          </w:tcPr>
          <w:p w14:paraId="736B1A23" w14:textId="10A67FA4" w:rsidR="00DF09A5" w:rsidRPr="00CD7A8A" w:rsidRDefault="00150FCA" w:rsidP="00FB4868">
            <w:pPr>
              <w:spacing w:line="276" w:lineRule="auto"/>
              <w:rPr>
                <w:b/>
                <w:bCs/>
                <w:sz w:val="20"/>
                <w:szCs w:val="20"/>
              </w:rPr>
            </w:pPr>
            <w:r w:rsidRPr="00CD7A8A">
              <w:rPr>
                <w:b/>
                <w:bCs/>
                <w:sz w:val="20"/>
                <w:szCs w:val="20"/>
              </w:rPr>
              <w:t>Odběratel</w:t>
            </w:r>
          </w:p>
        </w:tc>
      </w:tr>
      <w:tr w:rsidR="00DF09A5" w:rsidRPr="00CD7A8A" w14:paraId="3CD34C19" w14:textId="6ED6B27D" w:rsidTr="00CD7A8A">
        <w:tc>
          <w:tcPr>
            <w:tcW w:w="1146" w:type="dxa"/>
            <w:shd w:val="clear" w:color="auto" w:fill="auto"/>
          </w:tcPr>
          <w:p w14:paraId="41AA22DA" w14:textId="77777777" w:rsidR="00DF09A5" w:rsidRPr="00CD7A8A" w:rsidRDefault="00DF09A5" w:rsidP="00FB4868">
            <w:pPr>
              <w:spacing w:line="276" w:lineRule="auto"/>
              <w:rPr>
                <w:sz w:val="20"/>
                <w:szCs w:val="20"/>
              </w:rPr>
            </w:pPr>
            <w:r w:rsidRPr="00CD7A8A">
              <w:rPr>
                <w:sz w:val="20"/>
                <w:szCs w:val="20"/>
              </w:rPr>
              <w:t>170904</w:t>
            </w:r>
          </w:p>
        </w:tc>
        <w:tc>
          <w:tcPr>
            <w:tcW w:w="1968" w:type="dxa"/>
          </w:tcPr>
          <w:p w14:paraId="759CD1CE" w14:textId="4158D880" w:rsidR="00DF09A5" w:rsidRPr="00CD7A8A" w:rsidRDefault="00DF09A5" w:rsidP="00FB4868">
            <w:pPr>
              <w:spacing w:line="276" w:lineRule="auto"/>
              <w:rPr>
                <w:sz w:val="20"/>
                <w:szCs w:val="20"/>
              </w:rPr>
            </w:pPr>
            <w:r w:rsidRPr="00CD7A8A">
              <w:rPr>
                <w:sz w:val="20"/>
                <w:szCs w:val="20"/>
              </w:rPr>
              <w:t>Ostatní</w:t>
            </w:r>
          </w:p>
        </w:tc>
        <w:tc>
          <w:tcPr>
            <w:tcW w:w="3402" w:type="dxa"/>
            <w:shd w:val="clear" w:color="auto" w:fill="auto"/>
          </w:tcPr>
          <w:p w14:paraId="3707CA21" w14:textId="45671E53" w:rsidR="00DF09A5" w:rsidRPr="00CD7A8A" w:rsidRDefault="00DF09A5" w:rsidP="00FB4868">
            <w:pPr>
              <w:spacing w:line="276" w:lineRule="auto"/>
              <w:rPr>
                <w:sz w:val="20"/>
                <w:szCs w:val="20"/>
              </w:rPr>
            </w:pPr>
            <w:r w:rsidRPr="00CD7A8A">
              <w:rPr>
                <w:sz w:val="20"/>
                <w:szCs w:val="20"/>
              </w:rPr>
              <w:t>Směsné stavební a demoliční odpady</w:t>
            </w:r>
          </w:p>
        </w:tc>
        <w:tc>
          <w:tcPr>
            <w:tcW w:w="2693" w:type="dxa"/>
          </w:tcPr>
          <w:p w14:paraId="3D8A5654" w14:textId="74F700E3" w:rsidR="00DF09A5" w:rsidRPr="00CD7A8A" w:rsidRDefault="00150FCA" w:rsidP="00FB4868">
            <w:pPr>
              <w:spacing w:line="276" w:lineRule="auto"/>
              <w:rPr>
                <w:sz w:val="20"/>
                <w:szCs w:val="20"/>
              </w:rPr>
            </w:pPr>
            <w:r w:rsidRPr="00CD7A8A">
              <w:rPr>
                <w:sz w:val="20"/>
                <w:szCs w:val="20"/>
              </w:rPr>
              <w:t xml:space="preserve">Petr </w:t>
            </w:r>
            <w:proofErr w:type="spellStart"/>
            <w:r w:rsidRPr="00CD7A8A">
              <w:rPr>
                <w:sz w:val="20"/>
                <w:szCs w:val="20"/>
              </w:rPr>
              <w:t>Těhan</w:t>
            </w:r>
            <w:proofErr w:type="spellEnd"/>
          </w:p>
        </w:tc>
      </w:tr>
      <w:tr w:rsidR="00DF09A5" w:rsidRPr="00CD7A8A" w14:paraId="0AF54FD1" w14:textId="7F1EA429" w:rsidTr="00CD7A8A">
        <w:tc>
          <w:tcPr>
            <w:tcW w:w="1146" w:type="dxa"/>
            <w:shd w:val="clear" w:color="auto" w:fill="auto"/>
          </w:tcPr>
          <w:p w14:paraId="111B2171" w14:textId="77777777" w:rsidR="00DF09A5" w:rsidRPr="00CD7A8A" w:rsidRDefault="00DF09A5" w:rsidP="00BF2FF4">
            <w:pPr>
              <w:spacing w:line="276" w:lineRule="auto"/>
              <w:rPr>
                <w:sz w:val="20"/>
                <w:szCs w:val="20"/>
              </w:rPr>
            </w:pPr>
            <w:r w:rsidRPr="00CD7A8A">
              <w:rPr>
                <w:sz w:val="20"/>
                <w:szCs w:val="20"/>
              </w:rPr>
              <w:t>170107</w:t>
            </w:r>
          </w:p>
        </w:tc>
        <w:tc>
          <w:tcPr>
            <w:tcW w:w="1968" w:type="dxa"/>
          </w:tcPr>
          <w:p w14:paraId="086905B2" w14:textId="568DF77C" w:rsidR="00DF09A5" w:rsidRPr="00CD7A8A" w:rsidRDefault="00DF09A5" w:rsidP="00BF2FF4">
            <w:pPr>
              <w:spacing w:line="276" w:lineRule="auto"/>
              <w:rPr>
                <w:sz w:val="20"/>
                <w:szCs w:val="20"/>
              </w:rPr>
            </w:pPr>
            <w:r w:rsidRPr="00CD7A8A">
              <w:rPr>
                <w:sz w:val="20"/>
                <w:szCs w:val="20"/>
              </w:rPr>
              <w:t>Ostatní</w:t>
            </w:r>
          </w:p>
        </w:tc>
        <w:tc>
          <w:tcPr>
            <w:tcW w:w="3402" w:type="dxa"/>
            <w:shd w:val="clear" w:color="auto" w:fill="auto"/>
          </w:tcPr>
          <w:p w14:paraId="58DEB508" w14:textId="33B70792" w:rsidR="00DF09A5" w:rsidRPr="00CD7A8A" w:rsidRDefault="00DF09A5" w:rsidP="00BF2FF4">
            <w:pPr>
              <w:spacing w:line="276" w:lineRule="auto"/>
              <w:rPr>
                <w:sz w:val="20"/>
                <w:szCs w:val="20"/>
              </w:rPr>
            </w:pPr>
            <w:r w:rsidRPr="00CD7A8A">
              <w:rPr>
                <w:sz w:val="20"/>
                <w:szCs w:val="20"/>
              </w:rPr>
              <w:t>Směsi nebo oddělené frakce betonu, cihel, tašek a keramických výrobků</w:t>
            </w:r>
          </w:p>
        </w:tc>
        <w:tc>
          <w:tcPr>
            <w:tcW w:w="2693" w:type="dxa"/>
          </w:tcPr>
          <w:p w14:paraId="558CBC51" w14:textId="67877E63" w:rsidR="00DF09A5" w:rsidRPr="00CD7A8A" w:rsidRDefault="00150FCA" w:rsidP="00BF2FF4">
            <w:pPr>
              <w:spacing w:line="276" w:lineRule="auto"/>
              <w:rPr>
                <w:sz w:val="20"/>
                <w:szCs w:val="20"/>
              </w:rPr>
            </w:pPr>
            <w:r w:rsidRPr="00CD7A8A">
              <w:rPr>
                <w:sz w:val="20"/>
                <w:szCs w:val="20"/>
              </w:rPr>
              <w:t xml:space="preserve">Petr </w:t>
            </w:r>
            <w:proofErr w:type="spellStart"/>
            <w:r w:rsidRPr="00CD7A8A">
              <w:rPr>
                <w:sz w:val="20"/>
                <w:szCs w:val="20"/>
              </w:rPr>
              <w:t>Těhan</w:t>
            </w:r>
            <w:proofErr w:type="spellEnd"/>
          </w:p>
        </w:tc>
      </w:tr>
      <w:tr w:rsidR="00DF09A5" w:rsidRPr="00CD7A8A" w14:paraId="66B0607A" w14:textId="13216059" w:rsidTr="00CD7A8A">
        <w:tc>
          <w:tcPr>
            <w:tcW w:w="1146" w:type="dxa"/>
            <w:shd w:val="clear" w:color="auto" w:fill="auto"/>
          </w:tcPr>
          <w:p w14:paraId="0003CB24" w14:textId="77777777" w:rsidR="00DF09A5" w:rsidRPr="00CD7A8A" w:rsidRDefault="00DF09A5" w:rsidP="00BF2FF4">
            <w:pPr>
              <w:spacing w:line="276" w:lineRule="auto"/>
              <w:rPr>
                <w:sz w:val="20"/>
                <w:szCs w:val="20"/>
              </w:rPr>
            </w:pPr>
            <w:r w:rsidRPr="00CD7A8A">
              <w:rPr>
                <w:sz w:val="20"/>
                <w:szCs w:val="20"/>
              </w:rPr>
              <w:t>200101</w:t>
            </w:r>
          </w:p>
        </w:tc>
        <w:tc>
          <w:tcPr>
            <w:tcW w:w="1968" w:type="dxa"/>
          </w:tcPr>
          <w:p w14:paraId="30DF8B91" w14:textId="18F6F695" w:rsidR="00DF09A5" w:rsidRPr="00CD7A8A" w:rsidRDefault="00DF09A5" w:rsidP="00BF2FF4">
            <w:pPr>
              <w:spacing w:line="276" w:lineRule="auto"/>
              <w:rPr>
                <w:sz w:val="20"/>
                <w:szCs w:val="20"/>
              </w:rPr>
            </w:pPr>
            <w:r w:rsidRPr="00CD7A8A">
              <w:rPr>
                <w:sz w:val="20"/>
                <w:szCs w:val="20"/>
              </w:rPr>
              <w:t>Ostatní</w:t>
            </w:r>
          </w:p>
        </w:tc>
        <w:tc>
          <w:tcPr>
            <w:tcW w:w="3402" w:type="dxa"/>
            <w:shd w:val="clear" w:color="auto" w:fill="auto"/>
          </w:tcPr>
          <w:p w14:paraId="2C94CFC1" w14:textId="0F287E5E" w:rsidR="00DF09A5" w:rsidRPr="00CD7A8A" w:rsidRDefault="00DF09A5" w:rsidP="00BF2FF4">
            <w:pPr>
              <w:spacing w:line="276" w:lineRule="auto"/>
              <w:rPr>
                <w:sz w:val="20"/>
                <w:szCs w:val="20"/>
              </w:rPr>
            </w:pPr>
            <w:r w:rsidRPr="00CD7A8A">
              <w:rPr>
                <w:sz w:val="20"/>
                <w:szCs w:val="20"/>
              </w:rPr>
              <w:t>Papír a lepenka</w:t>
            </w:r>
          </w:p>
        </w:tc>
        <w:tc>
          <w:tcPr>
            <w:tcW w:w="2693" w:type="dxa"/>
          </w:tcPr>
          <w:p w14:paraId="0279DF8C" w14:textId="2730E0B0" w:rsidR="00DF09A5" w:rsidRPr="00CD7A8A" w:rsidRDefault="00150FCA" w:rsidP="00BF2FF4">
            <w:pPr>
              <w:spacing w:line="276" w:lineRule="auto"/>
              <w:rPr>
                <w:sz w:val="20"/>
                <w:szCs w:val="20"/>
              </w:rPr>
            </w:pPr>
            <w:r w:rsidRPr="00CD7A8A">
              <w:rPr>
                <w:sz w:val="20"/>
                <w:szCs w:val="20"/>
              </w:rPr>
              <w:t xml:space="preserve">Petr </w:t>
            </w:r>
            <w:proofErr w:type="spellStart"/>
            <w:r w:rsidRPr="00CD7A8A">
              <w:rPr>
                <w:sz w:val="20"/>
                <w:szCs w:val="20"/>
              </w:rPr>
              <w:t>Těhan</w:t>
            </w:r>
            <w:proofErr w:type="spellEnd"/>
          </w:p>
        </w:tc>
      </w:tr>
      <w:tr w:rsidR="00DF09A5" w:rsidRPr="00CD7A8A" w14:paraId="68897B82" w14:textId="1881AD97" w:rsidTr="00CD7A8A">
        <w:tc>
          <w:tcPr>
            <w:tcW w:w="1146" w:type="dxa"/>
            <w:shd w:val="clear" w:color="auto" w:fill="auto"/>
          </w:tcPr>
          <w:p w14:paraId="177220F5" w14:textId="77777777" w:rsidR="00DF09A5" w:rsidRPr="00CD7A8A" w:rsidRDefault="00DF09A5" w:rsidP="00DF09A5">
            <w:pPr>
              <w:spacing w:line="276" w:lineRule="auto"/>
              <w:rPr>
                <w:sz w:val="20"/>
                <w:szCs w:val="20"/>
              </w:rPr>
            </w:pPr>
            <w:r w:rsidRPr="00CD7A8A">
              <w:rPr>
                <w:sz w:val="20"/>
                <w:szCs w:val="20"/>
              </w:rPr>
              <w:t>200102</w:t>
            </w:r>
          </w:p>
        </w:tc>
        <w:tc>
          <w:tcPr>
            <w:tcW w:w="1968" w:type="dxa"/>
          </w:tcPr>
          <w:p w14:paraId="3638E739" w14:textId="657851F7" w:rsidR="00DF09A5" w:rsidRPr="00CD7A8A" w:rsidRDefault="00DF09A5" w:rsidP="00DF09A5">
            <w:pPr>
              <w:spacing w:line="276" w:lineRule="auto"/>
              <w:rPr>
                <w:sz w:val="20"/>
                <w:szCs w:val="20"/>
              </w:rPr>
            </w:pPr>
            <w:r w:rsidRPr="00CD7A8A">
              <w:rPr>
                <w:sz w:val="20"/>
                <w:szCs w:val="20"/>
              </w:rPr>
              <w:t>Ostatní</w:t>
            </w:r>
          </w:p>
        </w:tc>
        <w:tc>
          <w:tcPr>
            <w:tcW w:w="3402" w:type="dxa"/>
            <w:shd w:val="clear" w:color="auto" w:fill="auto"/>
          </w:tcPr>
          <w:p w14:paraId="10671B6B" w14:textId="3AAC48A0" w:rsidR="00DF09A5" w:rsidRPr="00CD7A8A" w:rsidRDefault="00DF09A5" w:rsidP="00DF09A5">
            <w:pPr>
              <w:spacing w:line="276" w:lineRule="auto"/>
              <w:rPr>
                <w:sz w:val="20"/>
                <w:szCs w:val="20"/>
              </w:rPr>
            </w:pPr>
            <w:r w:rsidRPr="00CD7A8A">
              <w:rPr>
                <w:sz w:val="20"/>
                <w:szCs w:val="20"/>
              </w:rPr>
              <w:t>Sklo</w:t>
            </w:r>
          </w:p>
        </w:tc>
        <w:tc>
          <w:tcPr>
            <w:tcW w:w="2693" w:type="dxa"/>
          </w:tcPr>
          <w:p w14:paraId="41ED4862" w14:textId="065B26B4" w:rsidR="00DF09A5" w:rsidRPr="00CD7A8A" w:rsidRDefault="00150FCA" w:rsidP="00DF09A5">
            <w:pPr>
              <w:spacing w:line="276" w:lineRule="auto"/>
              <w:rPr>
                <w:sz w:val="20"/>
                <w:szCs w:val="20"/>
              </w:rPr>
            </w:pPr>
            <w:r w:rsidRPr="00CD7A8A">
              <w:rPr>
                <w:sz w:val="20"/>
                <w:szCs w:val="20"/>
              </w:rPr>
              <w:t xml:space="preserve">Petr </w:t>
            </w:r>
            <w:proofErr w:type="spellStart"/>
            <w:r w:rsidRPr="00CD7A8A">
              <w:rPr>
                <w:sz w:val="20"/>
                <w:szCs w:val="20"/>
              </w:rPr>
              <w:t>Těhan</w:t>
            </w:r>
            <w:proofErr w:type="spellEnd"/>
          </w:p>
        </w:tc>
      </w:tr>
      <w:tr w:rsidR="00DF09A5" w:rsidRPr="00CD7A8A" w14:paraId="6F9C2E94" w14:textId="46FEAFDE" w:rsidTr="00CD7A8A">
        <w:tc>
          <w:tcPr>
            <w:tcW w:w="1146" w:type="dxa"/>
            <w:shd w:val="clear" w:color="auto" w:fill="auto"/>
          </w:tcPr>
          <w:p w14:paraId="7D540DCE" w14:textId="77777777" w:rsidR="00DF09A5" w:rsidRPr="00CD7A8A" w:rsidRDefault="00DF09A5" w:rsidP="00DF09A5">
            <w:pPr>
              <w:spacing w:line="276" w:lineRule="auto"/>
              <w:rPr>
                <w:sz w:val="20"/>
                <w:szCs w:val="20"/>
              </w:rPr>
            </w:pPr>
            <w:r w:rsidRPr="00CD7A8A">
              <w:rPr>
                <w:sz w:val="20"/>
                <w:szCs w:val="20"/>
              </w:rPr>
              <w:t>200110</w:t>
            </w:r>
          </w:p>
        </w:tc>
        <w:tc>
          <w:tcPr>
            <w:tcW w:w="1968" w:type="dxa"/>
          </w:tcPr>
          <w:p w14:paraId="09E6C2D7" w14:textId="1CDA6548" w:rsidR="00DF09A5" w:rsidRPr="00CD7A8A" w:rsidRDefault="00DF09A5" w:rsidP="00DF09A5">
            <w:pPr>
              <w:spacing w:line="276" w:lineRule="auto"/>
              <w:rPr>
                <w:sz w:val="20"/>
                <w:szCs w:val="20"/>
              </w:rPr>
            </w:pPr>
            <w:r w:rsidRPr="00CD7A8A">
              <w:rPr>
                <w:sz w:val="20"/>
                <w:szCs w:val="20"/>
              </w:rPr>
              <w:t>Ostatní</w:t>
            </w:r>
          </w:p>
        </w:tc>
        <w:tc>
          <w:tcPr>
            <w:tcW w:w="3402" w:type="dxa"/>
            <w:shd w:val="clear" w:color="auto" w:fill="auto"/>
          </w:tcPr>
          <w:p w14:paraId="1CA2810A" w14:textId="6A313A50" w:rsidR="00DF09A5" w:rsidRPr="00CD7A8A" w:rsidRDefault="00DF09A5" w:rsidP="00DF09A5">
            <w:pPr>
              <w:spacing w:line="276" w:lineRule="auto"/>
              <w:rPr>
                <w:sz w:val="20"/>
                <w:szCs w:val="20"/>
              </w:rPr>
            </w:pPr>
            <w:r w:rsidRPr="00CD7A8A">
              <w:rPr>
                <w:sz w:val="20"/>
                <w:szCs w:val="20"/>
              </w:rPr>
              <w:t>Oděvy</w:t>
            </w:r>
          </w:p>
        </w:tc>
        <w:tc>
          <w:tcPr>
            <w:tcW w:w="2693" w:type="dxa"/>
          </w:tcPr>
          <w:p w14:paraId="33ADB071" w14:textId="17506FE2" w:rsidR="00DF09A5" w:rsidRPr="00CD7A8A" w:rsidRDefault="00DF09A5" w:rsidP="00DF09A5">
            <w:pPr>
              <w:spacing w:line="276" w:lineRule="auto"/>
              <w:rPr>
                <w:sz w:val="20"/>
                <w:szCs w:val="20"/>
              </w:rPr>
            </w:pPr>
            <w:r w:rsidRPr="00CD7A8A">
              <w:rPr>
                <w:sz w:val="20"/>
                <w:szCs w:val="20"/>
              </w:rPr>
              <w:t>TextilEco a.s.</w:t>
            </w:r>
            <w:r w:rsidR="0043155F">
              <w:rPr>
                <w:sz w:val="20"/>
                <w:szCs w:val="20"/>
              </w:rPr>
              <w:t>,</w:t>
            </w:r>
            <w:r w:rsidR="0043155F" w:rsidRPr="00CD7A8A">
              <w:rPr>
                <w:sz w:val="20"/>
                <w:szCs w:val="20"/>
              </w:rPr>
              <w:t xml:space="preserve"> Technické služby Vsetín s.r.o.</w:t>
            </w:r>
          </w:p>
        </w:tc>
      </w:tr>
      <w:tr w:rsidR="00DF09A5" w:rsidRPr="00CD7A8A" w14:paraId="3E31F313" w14:textId="29569BE5" w:rsidTr="00CD7A8A">
        <w:tc>
          <w:tcPr>
            <w:tcW w:w="1146" w:type="dxa"/>
            <w:shd w:val="clear" w:color="auto" w:fill="auto"/>
          </w:tcPr>
          <w:p w14:paraId="55B3D1FC" w14:textId="77777777" w:rsidR="00DF09A5" w:rsidRPr="00CD7A8A" w:rsidRDefault="00DF09A5" w:rsidP="00DF09A5">
            <w:pPr>
              <w:spacing w:line="276" w:lineRule="auto"/>
              <w:rPr>
                <w:sz w:val="20"/>
                <w:szCs w:val="20"/>
              </w:rPr>
            </w:pPr>
            <w:r w:rsidRPr="00CD7A8A">
              <w:rPr>
                <w:sz w:val="20"/>
                <w:szCs w:val="20"/>
              </w:rPr>
              <w:t>200125</w:t>
            </w:r>
          </w:p>
        </w:tc>
        <w:tc>
          <w:tcPr>
            <w:tcW w:w="1968" w:type="dxa"/>
          </w:tcPr>
          <w:p w14:paraId="088DA1FC" w14:textId="630A5D6C" w:rsidR="00DF09A5" w:rsidRPr="00CD7A8A" w:rsidRDefault="00DF09A5" w:rsidP="00DF09A5">
            <w:pPr>
              <w:spacing w:line="276" w:lineRule="auto"/>
              <w:rPr>
                <w:sz w:val="20"/>
                <w:szCs w:val="20"/>
              </w:rPr>
            </w:pPr>
            <w:r w:rsidRPr="00CD7A8A">
              <w:rPr>
                <w:sz w:val="20"/>
                <w:szCs w:val="20"/>
              </w:rPr>
              <w:t>Ostatní</w:t>
            </w:r>
          </w:p>
        </w:tc>
        <w:tc>
          <w:tcPr>
            <w:tcW w:w="3402" w:type="dxa"/>
            <w:shd w:val="clear" w:color="auto" w:fill="auto"/>
          </w:tcPr>
          <w:p w14:paraId="6E8B91E0" w14:textId="24F28F3E" w:rsidR="00DF09A5" w:rsidRPr="00CD7A8A" w:rsidRDefault="00DF09A5" w:rsidP="00DF09A5">
            <w:pPr>
              <w:spacing w:line="276" w:lineRule="auto"/>
              <w:rPr>
                <w:sz w:val="20"/>
                <w:szCs w:val="20"/>
              </w:rPr>
            </w:pPr>
            <w:r w:rsidRPr="00CD7A8A">
              <w:rPr>
                <w:sz w:val="20"/>
                <w:szCs w:val="20"/>
              </w:rPr>
              <w:t>Jedlý olej a tuk</w:t>
            </w:r>
          </w:p>
        </w:tc>
        <w:tc>
          <w:tcPr>
            <w:tcW w:w="2693" w:type="dxa"/>
          </w:tcPr>
          <w:p w14:paraId="7AA7668C" w14:textId="5FBE890A" w:rsidR="00DF09A5" w:rsidRPr="00CD7A8A" w:rsidRDefault="003F0358" w:rsidP="00DF09A5">
            <w:pPr>
              <w:spacing w:line="276" w:lineRule="auto"/>
              <w:rPr>
                <w:sz w:val="20"/>
                <w:szCs w:val="20"/>
              </w:rPr>
            </w:pPr>
            <w:r>
              <w:rPr>
                <w:sz w:val="20"/>
                <w:szCs w:val="20"/>
              </w:rPr>
              <w:t>FRITEX</w:t>
            </w:r>
            <w:r w:rsidR="00150FCA" w:rsidRPr="00CD7A8A">
              <w:rPr>
                <w:sz w:val="20"/>
                <w:szCs w:val="20"/>
              </w:rPr>
              <w:t xml:space="preserve"> s.r.o.</w:t>
            </w:r>
          </w:p>
        </w:tc>
      </w:tr>
      <w:tr w:rsidR="00DF09A5" w:rsidRPr="00CD7A8A" w14:paraId="59FEDAFA" w14:textId="0315F835" w:rsidTr="00CD7A8A">
        <w:tc>
          <w:tcPr>
            <w:tcW w:w="1146" w:type="dxa"/>
            <w:shd w:val="clear" w:color="auto" w:fill="auto"/>
          </w:tcPr>
          <w:p w14:paraId="1D46F39A" w14:textId="77777777" w:rsidR="00DF09A5" w:rsidRPr="00CD7A8A" w:rsidRDefault="00DF09A5" w:rsidP="00DF09A5">
            <w:pPr>
              <w:spacing w:line="276" w:lineRule="auto"/>
              <w:rPr>
                <w:sz w:val="20"/>
                <w:szCs w:val="20"/>
              </w:rPr>
            </w:pPr>
            <w:r w:rsidRPr="00CD7A8A">
              <w:rPr>
                <w:sz w:val="20"/>
                <w:szCs w:val="20"/>
              </w:rPr>
              <w:t>200139</w:t>
            </w:r>
          </w:p>
        </w:tc>
        <w:tc>
          <w:tcPr>
            <w:tcW w:w="1968" w:type="dxa"/>
          </w:tcPr>
          <w:p w14:paraId="5E5CF006" w14:textId="7968D9DD" w:rsidR="00DF09A5" w:rsidRPr="00CD7A8A" w:rsidRDefault="00DF09A5" w:rsidP="00DF09A5">
            <w:pPr>
              <w:spacing w:line="276" w:lineRule="auto"/>
              <w:rPr>
                <w:sz w:val="20"/>
                <w:szCs w:val="20"/>
              </w:rPr>
            </w:pPr>
            <w:r w:rsidRPr="00CD7A8A">
              <w:rPr>
                <w:sz w:val="20"/>
                <w:szCs w:val="20"/>
              </w:rPr>
              <w:t>Ostatní</w:t>
            </w:r>
          </w:p>
        </w:tc>
        <w:tc>
          <w:tcPr>
            <w:tcW w:w="3402" w:type="dxa"/>
            <w:shd w:val="clear" w:color="auto" w:fill="auto"/>
          </w:tcPr>
          <w:p w14:paraId="45FC15C4" w14:textId="7F80BF1D" w:rsidR="00DF09A5" w:rsidRPr="00CD7A8A" w:rsidRDefault="00DF09A5" w:rsidP="00DF09A5">
            <w:pPr>
              <w:spacing w:line="276" w:lineRule="auto"/>
              <w:rPr>
                <w:sz w:val="20"/>
                <w:szCs w:val="20"/>
              </w:rPr>
            </w:pPr>
            <w:r w:rsidRPr="00CD7A8A">
              <w:rPr>
                <w:sz w:val="20"/>
                <w:szCs w:val="20"/>
              </w:rPr>
              <w:t>Plasty</w:t>
            </w:r>
          </w:p>
        </w:tc>
        <w:tc>
          <w:tcPr>
            <w:tcW w:w="2693" w:type="dxa"/>
          </w:tcPr>
          <w:p w14:paraId="7CDFB9BB" w14:textId="0C503A59" w:rsidR="00DF09A5" w:rsidRPr="00CD7A8A" w:rsidRDefault="00150FCA" w:rsidP="00DF09A5">
            <w:pPr>
              <w:spacing w:line="276" w:lineRule="auto"/>
              <w:rPr>
                <w:sz w:val="20"/>
                <w:szCs w:val="20"/>
              </w:rPr>
            </w:pPr>
            <w:r w:rsidRPr="00CD7A8A">
              <w:rPr>
                <w:sz w:val="20"/>
                <w:szCs w:val="20"/>
              </w:rPr>
              <w:t xml:space="preserve">Petr </w:t>
            </w:r>
            <w:proofErr w:type="spellStart"/>
            <w:r w:rsidRPr="00CD7A8A">
              <w:rPr>
                <w:sz w:val="20"/>
                <w:szCs w:val="20"/>
              </w:rPr>
              <w:t>Těhan</w:t>
            </w:r>
            <w:proofErr w:type="spellEnd"/>
          </w:p>
        </w:tc>
      </w:tr>
      <w:tr w:rsidR="00DF09A5" w:rsidRPr="00CD7A8A" w14:paraId="5EA238D0" w14:textId="2DE528C8" w:rsidTr="00CD7A8A">
        <w:tc>
          <w:tcPr>
            <w:tcW w:w="1146" w:type="dxa"/>
            <w:shd w:val="clear" w:color="auto" w:fill="auto"/>
          </w:tcPr>
          <w:p w14:paraId="21238595" w14:textId="77777777" w:rsidR="00DF09A5" w:rsidRPr="00CD7A8A" w:rsidRDefault="00DF09A5" w:rsidP="00DF09A5">
            <w:pPr>
              <w:spacing w:line="276" w:lineRule="auto"/>
              <w:rPr>
                <w:sz w:val="20"/>
                <w:szCs w:val="20"/>
              </w:rPr>
            </w:pPr>
            <w:r w:rsidRPr="00CD7A8A">
              <w:rPr>
                <w:sz w:val="20"/>
                <w:szCs w:val="20"/>
              </w:rPr>
              <w:t>200140</w:t>
            </w:r>
          </w:p>
        </w:tc>
        <w:tc>
          <w:tcPr>
            <w:tcW w:w="1968" w:type="dxa"/>
          </w:tcPr>
          <w:p w14:paraId="41FED016" w14:textId="7ACDFD6D" w:rsidR="00DF09A5" w:rsidRPr="00CD7A8A" w:rsidRDefault="00DF09A5" w:rsidP="00DF09A5">
            <w:pPr>
              <w:spacing w:line="276" w:lineRule="auto"/>
              <w:rPr>
                <w:sz w:val="20"/>
                <w:szCs w:val="20"/>
              </w:rPr>
            </w:pPr>
            <w:r w:rsidRPr="00CD7A8A">
              <w:rPr>
                <w:sz w:val="20"/>
                <w:szCs w:val="20"/>
              </w:rPr>
              <w:t>Ostatní</w:t>
            </w:r>
          </w:p>
        </w:tc>
        <w:tc>
          <w:tcPr>
            <w:tcW w:w="3402" w:type="dxa"/>
            <w:shd w:val="clear" w:color="auto" w:fill="auto"/>
          </w:tcPr>
          <w:p w14:paraId="6AC87A05" w14:textId="2C576227" w:rsidR="00DF09A5" w:rsidRPr="00CD7A8A" w:rsidRDefault="00DF09A5" w:rsidP="00DF09A5">
            <w:pPr>
              <w:spacing w:line="276" w:lineRule="auto"/>
              <w:rPr>
                <w:sz w:val="20"/>
                <w:szCs w:val="20"/>
              </w:rPr>
            </w:pPr>
            <w:r w:rsidRPr="00CD7A8A">
              <w:rPr>
                <w:sz w:val="20"/>
                <w:szCs w:val="20"/>
              </w:rPr>
              <w:t>Kovy</w:t>
            </w:r>
          </w:p>
        </w:tc>
        <w:tc>
          <w:tcPr>
            <w:tcW w:w="2693" w:type="dxa"/>
          </w:tcPr>
          <w:p w14:paraId="4B5A5626" w14:textId="36B3EE7F" w:rsidR="00DF09A5" w:rsidRPr="00CD7A8A" w:rsidRDefault="00DF09A5" w:rsidP="00DF09A5">
            <w:pPr>
              <w:spacing w:line="276" w:lineRule="auto"/>
              <w:rPr>
                <w:sz w:val="20"/>
                <w:szCs w:val="20"/>
              </w:rPr>
            </w:pPr>
            <w:proofErr w:type="spellStart"/>
            <w:r w:rsidRPr="00CD7A8A">
              <w:rPr>
                <w:sz w:val="20"/>
                <w:szCs w:val="20"/>
              </w:rPr>
              <w:t>Partr</w:t>
            </w:r>
            <w:proofErr w:type="spellEnd"/>
            <w:r w:rsidRPr="00CD7A8A">
              <w:rPr>
                <w:sz w:val="20"/>
                <w:szCs w:val="20"/>
              </w:rPr>
              <w:t xml:space="preserve"> s.r.o.</w:t>
            </w:r>
          </w:p>
        </w:tc>
      </w:tr>
      <w:tr w:rsidR="00DF09A5" w:rsidRPr="00CD7A8A" w14:paraId="51CE170E" w14:textId="63A7D34F" w:rsidTr="00CD7A8A">
        <w:tc>
          <w:tcPr>
            <w:tcW w:w="1146" w:type="dxa"/>
            <w:shd w:val="clear" w:color="auto" w:fill="auto"/>
          </w:tcPr>
          <w:p w14:paraId="106A60DA" w14:textId="77777777" w:rsidR="00DF09A5" w:rsidRPr="00CD7A8A" w:rsidRDefault="00DF09A5" w:rsidP="00DF09A5">
            <w:pPr>
              <w:spacing w:line="276" w:lineRule="auto"/>
              <w:rPr>
                <w:sz w:val="20"/>
                <w:szCs w:val="20"/>
              </w:rPr>
            </w:pPr>
            <w:r w:rsidRPr="00CD7A8A">
              <w:rPr>
                <w:sz w:val="20"/>
                <w:szCs w:val="20"/>
              </w:rPr>
              <w:t>200201</w:t>
            </w:r>
          </w:p>
        </w:tc>
        <w:tc>
          <w:tcPr>
            <w:tcW w:w="1968" w:type="dxa"/>
          </w:tcPr>
          <w:p w14:paraId="75E48127" w14:textId="00EE36E2" w:rsidR="00DF09A5" w:rsidRPr="00CD7A8A" w:rsidRDefault="00DF09A5" w:rsidP="00DF09A5">
            <w:pPr>
              <w:spacing w:line="276" w:lineRule="auto"/>
              <w:rPr>
                <w:sz w:val="20"/>
                <w:szCs w:val="20"/>
              </w:rPr>
            </w:pPr>
            <w:r w:rsidRPr="00CD7A8A">
              <w:rPr>
                <w:sz w:val="20"/>
                <w:szCs w:val="20"/>
              </w:rPr>
              <w:t>Ostatní</w:t>
            </w:r>
          </w:p>
        </w:tc>
        <w:tc>
          <w:tcPr>
            <w:tcW w:w="3402" w:type="dxa"/>
            <w:shd w:val="clear" w:color="auto" w:fill="auto"/>
          </w:tcPr>
          <w:p w14:paraId="5C124424" w14:textId="25DE4112" w:rsidR="00DF09A5" w:rsidRPr="00CD7A8A" w:rsidRDefault="00DF09A5" w:rsidP="00DF09A5">
            <w:pPr>
              <w:spacing w:line="276" w:lineRule="auto"/>
              <w:rPr>
                <w:sz w:val="20"/>
                <w:szCs w:val="20"/>
              </w:rPr>
            </w:pPr>
            <w:r w:rsidRPr="00CD7A8A">
              <w:rPr>
                <w:sz w:val="20"/>
                <w:szCs w:val="20"/>
              </w:rPr>
              <w:t>Biologicky rozložitelný odpad</w:t>
            </w:r>
          </w:p>
        </w:tc>
        <w:tc>
          <w:tcPr>
            <w:tcW w:w="2693" w:type="dxa"/>
          </w:tcPr>
          <w:p w14:paraId="38625FEE" w14:textId="6D27170C" w:rsidR="00DF09A5" w:rsidRPr="00CD7A8A" w:rsidRDefault="00DF09A5" w:rsidP="00DF09A5">
            <w:pPr>
              <w:spacing w:line="276" w:lineRule="auto"/>
              <w:rPr>
                <w:sz w:val="20"/>
                <w:szCs w:val="20"/>
              </w:rPr>
            </w:pPr>
            <w:r w:rsidRPr="00CD7A8A">
              <w:rPr>
                <w:sz w:val="20"/>
                <w:szCs w:val="20"/>
              </w:rPr>
              <w:t>Městský bytový podnik Karolinka</w:t>
            </w:r>
            <w:r w:rsidR="0043155F">
              <w:rPr>
                <w:sz w:val="20"/>
                <w:szCs w:val="20"/>
              </w:rPr>
              <w:t xml:space="preserve"> a.s.</w:t>
            </w:r>
          </w:p>
        </w:tc>
      </w:tr>
      <w:tr w:rsidR="00DF09A5" w:rsidRPr="00CD7A8A" w14:paraId="4960A4D5" w14:textId="31070C52" w:rsidTr="00CD7A8A">
        <w:tc>
          <w:tcPr>
            <w:tcW w:w="1146" w:type="dxa"/>
            <w:shd w:val="clear" w:color="auto" w:fill="auto"/>
          </w:tcPr>
          <w:p w14:paraId="6A575E68" w14:textId="77777777" w:rsidR="00DF09A5" w:rsidRPr="00CD7A8A" w:rsidRDefault="00DF09A5" w:rsidP="00DF09A5">
            <w:pPr>
              <w:spacing w:line="276" w:lineRule="auto"/>
              <w:rPr>
                <w:sz w:val="20"/>
                <w:szCs w:val="20"/>
              </w:rPr>
            </w:pPr>
            <w:r w:rsidRPr="00CD7A8A">
              <w:rPr>
                <w:sz w:val="20"/>
                <w:szCs w:val="20"/>
              </w:rPr>
              <w:t>200307</w:t>
            </w:r>
          </w:p>
        </w:tc>
        <w:tc>
          <w:tcPr>
            <w:tcW w:w="1968" w:type="dxa"/>
          </w:tcPr>
          <w:p w14:paraId="3D2BABF8" w14:textId="19FB0446" w:rsidR="00DF09A5" w:rsidRPr="00CD7A8A" w:rsidRDefault="00DF09A5" w:rsidP="00DF09A5">
            <w:pPr>
              <w:spacing w:line="276" w:lineRule="auto"/>
              <w:rPr>
                <w:sz w:val="20"/>
                <w:szCs w:val="20"/>
              </w:rPr>
            </w:pPr>
            <w:r w:rsidRPr="00CD7A8A">
              <w:rPr>
                <w:sz w:val="20"/>
                <w:szCs w:val="20"/>
              </w:rPr>
              <w:t>Ostatní</w:t>
            </w:r>
          </w:p>
        </w:tc>
        <w:tc>
          <w:tcPr>
            <w:tcW w:w="3402" w:type="dxa"/>
            <w:shd w:val="clear" w:color="auto" w:fill="auto"/>
          </w:tcPr>
          <w:p w14:paraId="34CDB252" w14:textId="09E59B04" w:rsidR="00DF09A5" w:rsidRPr="00CD7A8A" w:rsidRDefault="00DF09A5" w:rsidP="00DF09A5">
            <w:pPr>
              <w:spacing w:line="276" w:lineRule="auto"/>
              <w:rPr>
                <w:sz w:val="20"/>
                <w:szCs w:val="20"/>
              </w:rPr>
            </w:pPr>
            <w:r w:rsidRPr="00CD7A8A">
              <w:rPr>
                <w:sz w:val="20"/>
                <w:szCs w:val="20"/>
              </w:rPr>
              <w:t>Objemný odpad</w:t>
            </w:r>
          </w:p>
        </w:tc>
        <w:tc>
          <w:tcPr>
            <w:tcW w:w="2693" w:type="dxa"/>
          </w:tcPr>
          <w:p w14:paraId="76707DFA" w14:textId="222C3B01" w:rsidR="00DF09A5" w:rsidRPr="00CD7A8A" w:rsidRDefault="00150FCA" w:rsidP="00DF09A5">
            <w:pPr>
              <w:spacing w:line="276" w:lineRule="auto"/>
              <w:rPr>
                <w:sz w:val="20"/>
                <w:szCs w:val="20"/>
              </w:rPr>
            </w:pPr>
            <w:r w:rsidRPr="00CD7A8A">
              <w:rPr>
                <w:sz w:val="20"/>
                <w:szCs w:val="20"/>
              </w:rPr>
              <w:t xml:space="preserve">Petr </w:t>
            </w:r>
            <w:proofErr w:type="spellStart"/>
            <w:r w:rsidRPr="00CD7A8A">
              <w:rPr>
                <w:sz w:val="20"/>
                <w:szCs w:val="20"/>
              </w:rPr>
              <w:t>Těhan</w:t>
            </w:r>
            <w:proofErr w:type="spellEnd"/>
          </w:p>
        </w:tc>
      </w:tr>
      <w:tr w:rsidR="000F337F" w:rsidRPr="00CD7A8A" w14:paraId="3D7C294B" w14:textId="549DD801" w:rsidTr="00CD7A8A">
        <w:tc>
          <w:tcPr>
            <w:tcW w:w="1146" w:type="dxa"/>
            <w:shd w:val="clear" w:color="auto" w:fill="auto"/>
          </w:tcPr>
          <w:p w14:paraId="1BA05660" w14:textId="77777777" w:rsidR="00DF09A5" w:rsidRPr="00CD7A8A" w:rsidRDefault="00DF09A5" w:rsidP="00DF09A5">
            <w:pPr>
              <w:spacing w:line="276" w:lineRule="auto"/>
              <w:rPr>
                <w:sz w:val="20"/>
                <w:szCs w:val="20"/>
              </w:rPr>
            </w:pPr>
            <w:r w:rsidRPr="00CD7A8A">
              <w:rPr>
                <w:sz w:val="20"/>
                <w:szCs w:val="20"/>
              </w:rPr>
              <w:t>200126</w:t>
            </w:r>
          </w:p>
        </w:tc>
        <w:tc>
          <w:tcPr>
            <w:tcW w:w="1968" w:type="dxa"/>
          </w:tcPr>
          <w:p w14:paraId="426FDB55" w14:textId="46FEF4C8" w:rsidR="00DF09A5" w:rsidRPr="00CD7A8A" w:rsidRDefault="00DF09A5" w:rsidP="00DF09A5">
            <w:pPr>
              <w:spacing w:line="276" w:lineRule="auto"/>
              <w:rPr>
                <w:sz w:val="20"/>
                <w:szCs w:val="20"/>
              </w:rPr>
            </w:pPr>
            <w:r w:rsidRPr="00CD7A8A">
              <w:rPr>
                <w:sz w:val="20"/>
                <w:szCs w:val="20"/>
              </w:rPr>
              <w:t>Nebezpečný</w:t>
            </w:r>
          </w:p>
        </w:tc>
        <w:tc>
          <w:tcPr>
            <w:tcW w:w="3402" w:type="dxa"/>
            <w:shd w:val="clear" w:color="auto" w:fill="auto"/>
          </w:tcPr>
          <w:p w14:paraId="711E4FED" w14:textId="5678A5D4" w:rsidR="00DF09A5" w:rsidRPr="00CD7A8A" w:rsidRDefault="00DF09A5" w:rsidP="00DF09A5">
            <w:pPr>
              <w:spacing w:line="276" w:lineRule="auto"/>
              <w:rPr>
                <w:sz w:val="20"/>
                <w:szCs w:val="20"/>
              </w:rPr>
            </w:pPr>
            <w:r w:rsidRPr="00CD7A8A">
              <w:rPr>
                <w:sz w:val="20"/>
                <w:szCs w:val="20"/>
              </w:rPr>
              <w:t>Olej a tuk neuvedený pod číslem 200125</w:t>
            </w:r>
          </w:p>
        </w:tc>
        <w:tc>
          <w:tcPr>
            <w:tcW w:w="2693" w:type="dxa"/>
          </w:tcPr>
          <w:p w14:paraId="467485B0" w14:textId="4A147041" w:rsidR="00DF09A5" w:rsidRPr="00CD7A8A" w:rsidRDefault="00DF09A5" w:rsidP="00DF09A5">
            <w:pPr>
              <w:spacing w:line="276" w:lineRule="auto"/>
              <w:rPr>
                <w:sz w:val="20"/>
                <w:szCs w:val="20"/>
              </w:rPr>
            </w:pPr>
            <w:proofErr w:type="spellStart"/>
            <w:r w:rsidRPr="00CD7A8A">
              <w:rPr>
                <w:sz w:val="20"/>
                <w:szCs w:val="20"/>
              </w:rPr>
              <w:t>Recovera</w:t>
            </w:r>
            <w:proofErr w:type="spellEnd"/>
            <w:r w:rsidRPr="00CD7A8A">
              <w:rPr>
                <w:sz w:val="20"/>
                <w:szCs w:val="20"/>
              </w:rPr>
              <w:t xml:space="preserve"> Využití zdrojů a.s.</w:t>
            </w:r>
          </w:p>
        </w:tc>
      </w:tr>
      <w:tr w:rsidR="000F337F" w:rsidRPr="00CD7A8A" w14:paraId="071CB431" w14:textId="7F399D48" w:rsidTr="00CD7A8A">
        <w:tc>
          <w:tcPr>
            <w:tcW w:w="1146" w:type="dxa"/>
            <w:shd w:val="clear" w:color="auto" w:fill="auto"/>
          </w:tcPr>
          <w:p w14:paraId="5F49090C" w14:textId="77777777" w:rsidR="00DF09A5" w:rsidRPr="00CD7A8A" w:rsidRDefault="00DF09A5" w:rsidP="00DF09A5">
            <w:pPr>
              <w:spacing w:line="276" w:lineRule="auto"/>
              <w:rPr>
                <w:sz w:val="20"/>
                <w:szCs w:val="20"/>
              </w:rPr>
            </w:pPr>
            <w:r w:rsidRPr="00CD7A8A">
              <w:rPr>
                <w:sz w:val="20"/>
                <w:szCs w:val="20"/>
              </w:rPr>
              <w:t>200127</w:t>
            </w:r>
          </w:p>
        </w:tc>
        <w:tc>
          <w:tcPr>
            <w:tcW w:w="1968" w:type="dxa"/>
          </w:tcPr>
          <w:p w14:paraId="63597417" w14:textId="12BC59E6" w:rsidR="00DF09A5" w:rsidRPr="00CD7A8A" w:rsidRDefault="00DF09A5" w:rsidP="00DF09A5">
            <w:pPr>
              <w:spacing w:line="276" w:lineRule="auto"/>
              <w:rPr>
                <w:sz w:val="20"/>
                <w:szCs w:val="20"/>
              </w:rPr>
            </w:pPr>
            <w:r w:rsidRPr="00CD7A8A">
              <w:rPr>
                <w:sz w:val="20"/>
                <w:szCs w:val="20"/>
              </w:rPr>
              <w:t>Nebezpečný</w:t>
            </w:r>
          </w:p>
        </w:tc>
        <w:tc>
          <w:tcPr>
            <w:tcW w:w="3402" w:type="dxa"/>
            <w:shd w:val="clear" w:color="auto" w:fill="auto"/>
          </w:tcPr>
          <w:p w14:paraId="0FECF34B" w14:textId="2EBD0F90" w:rsidR="00DF09A5" w:rsidRPr="00CD7A8A" w:rsidRDefault="00DF09A5" w:rsidP="00DF09A5">
            <w:pPr>
              <w:spacing w:line="276" w:lineRule="auto"/>
              <w:rPr>
                <w:sz w:val="20"/>
                <w:szCs w:val="20"/>
              </w:rPr>
            </w:pPr>
            <w:r w:rsidRPr="00CD7A8A">
              <w:rPr>
                <w:sz w:val="20"/>
                <w:szCs w:val="20"/>
              </w:rPr>
              <w:t>Barvy, tiskařské barvy, lepidla a pryskyřice obsahující nebezpečné látky</w:t>
            </w:r>
          </w:p>
        </w:tc>
        <w:tc>
          <w:tcPr>
            <w:tcW w:w="2693" w:type="dxa"/>
          </w:tcPr>
          <w:p w14:paraId="6053C605" w14:textId="0D234F53" w:rsidR="00DF09A5" w:rsidRPr="00CD7A8A" w:rsidRDefault="00DF09A5" w:rsidP="00DF09A5">
            <w:pPr>
              <w:spacing w:line="276" w:lineRule="auto"/>
              <w:rPr>
                <w:sz w:val="20"/>
                <w:szCs w:val="20"/>
              </w:rPr>
            </w:pPr>
            <w:proofErr w:type="spellStart"/>
            <w:r w:rsidRPr="00CD7A8A">
              <w:rPr>
                <w:sz w:val="20"/>
                <w:szCs w:val="20"/>
              </w:rPr>
              <w:t>Recovera</w:t>
            </w:r>
            <w:proofErr w:type="spellEnd"/>
            <w:r w:rsidRPr="00CD7A8A">
              <w:rPr>
                <w:sz w:val="20"/>
                <w:szCs w:val="20"/>
              </w:rPr>
              <w:t xml:space="preserve"> Využití zdrojů a.s.</w:t>
            </w:r>
          </w:p>
        </w:tc>
      </w:tr>
      <w:tr w:rsidR="00DF09A5" w:rsidRPr="00CD7A8A" w14:paraId="0BE801B0" w14:textId="08E09931" w:rsidTr="00CD7A8A">
        <w:trPr>
          <w:trHeight w:val="528"/>
        </w:trPr>
        <w:tc>
          <w:tcPr>
            <w:tcW w:w="1146" w:type="dxa"/>
            <w:shd w:val="clear" w:color="auto" w:fill="auto"/>
          </w:tcPr>
          <w:p w14:paraId="7339611D" w14:textId="77777777" w:rsidR="00DF09A5" w:rsidRPr="00CD7A8A" w:rsidRDefault="00DF09A5" w:rsidP="00DF09A5">
            <w:pPr>
              <w:spacing w:line="276" w:lineRule="auto"/>
              <w:rPr>
                <w:color w:val="000000"/>
                <w:sz w:val="20"/>
                <w:szCs w:val="20"/>
              </w:rPr>
            </w:pPr>
            <w:r w:rsidRPr="00CD7A8A">
              <w:rPr>
                <w:color w:val="000000"/>
                <w:sz w:val="20"/>
                <w:szCs w:val="20"/>
              </w:rPr>
              <w:t>200301</w:t>
            </w:r>
          </w:p>
        </w:tc>
        <w:tc>
          <w:tcPr>
            <w:tcW w:w="1968" w:type="dxa"/>
          </w:tcPr>
          <w:p w14:paraId="77CB2A6C" w14:textId="1938C891" w:rsidR="00DF09A5" w:rsidRPr="00CD7A8A" w:rsidRDefault="00DF09A5" w:rsidP="00DF09A5">
            <w:pPr>
              <w:spacing w:line="276" w:lineRule="auto"/>
              <w:rPr>
                <w:sz w:val="20"/>
                <w:szCs w:val="20"/>
              </w:rPr>
            </w:pPr>
            <w:r w:rsidRPr="00CD7A8A">
              <w:rPr>
                <w:sz w:val="20"/>
                <w:szCs w:val="20"/>
              </w:rPr>
              <w:t>Ostatní</w:t>
            </w:r>
          </w:p>
        </w:tc>
        <w:tc>
          <w:tcPr>
            <w:tcW w:w="3402" w:type="dxa"/>
            <w:shd w:val="clear" w:color="auto" w:fill="auto"/>
          </w:tcPr>
          <w:p w14:paraId="7B4F80E7" w14:textId="09AEAF61" w:rsidR="00DF09A5" w:rsidRPr="00CD7A8A" w:rsidRDefault="00DF09A5" w:rsidP="00DF09A5">
            <w:pPr>
              <w:spacing w:line="276" w:lineRule="auto"/>
              <w:rPr>
                <w:sz w:val="20"/>
                <w:szCs w:val="20"/>
              </w:rPr>
            </w:pPr>
            <w:r w:rsidRPr="00CD7A8A">
              <w:rPr>
                <w:sz w:val="20"/>
                <w:szCs w:val="20"/>
              </w:rPr>
              <w:t>Směsný komunální odpad</w:t>
            </w:r>
          </w:p>
        </w:tc>
        <w:tc>
          <w:tcPr>
            <w:tcW w:w="2693" w:type="dxa"/>
          </w:tcPr>
          <w:p w14:paraId="2B61AB71" w14:textId="011592E8" w:rsidR="00DF09A5" w:rsidRPr="00CD7A8A" w:rsidRDefault="00150FCA" w:rsidP="00DF09A5">
            <w:pPr>
              <w:spacing w:line="276" w:lineRule="auto"/>
              <w:rPr>
                <w:sz w:val="20"/>
                <w:szCs w:val="20"/>
              </w:rPr>
            </w:pPr>
            <w:r w:rsidRPr="00CD7A8A">
              <w:rPr>
                <w:sz w:val="20"/>
                <w:szCs w:val="20"/>
              </w:rPr>
              <w:t>Technické služby Vsetín s.r.o.</w:t>
            </w:r>
          </w:p>
        </w:tc>
      </w:tr>
    </w:tbl>
    <w:p w14:paraId="5E957282" w14:textId="77777777" w:rsidR="00A51811" w:rsidRPr="00A51811" w:rsidRDefault="00A51811" w:rsidP="00A51811">
      <w:pPr>
        <w:rPr>
          <w:sz w:val="20"/>
          <w:szCs w:val="20"/>
        </w:rPr>
      </w:pPr>
      <w:r w:rsidRPr="00A51811">
        <w:rPr>
          <w:sz w:val="20"/>
          <w:szCs w:val="20"/>
        </w:rPr>
        <w:t>Tab. Seznam odpadů shromažďovaných ve sběrném dvoře.</w:t>
      </w:r>
    </w:p>
    <w:p w14:paraId="2656E08F" w14:textId="66F3E290" w:rsidR="00A51811" w:rsidRDefault="009C01DD" w:rsidP="009C01DD">
      <w:pPr>
        <w:pStyle w:val="Nadpis3"/>
      </w:pPr>
      <w:r>
        <w:t>Výrobky s ukončenou životností</w:t>
      </w:r>
    </w:p>
    <w:p w14:paraId="35479112" w14:textId="4F9FBA4E" w:rsidR="009C01DD" w:rsidRPr="00E473D8" w:rsidRDefault="009C01DD" w:rsidP="009C01DD">
      <w:r>
        <w:rPr>
          <w:color w:val="000000" w:themeColor="text1"/>
        </w:rPr>
        <w:t xml:space="preserve">Ve sběrném dvoře jsou zřízena místa zpětného odběru pro vyřazená elektrozařízení, zářivky a </w:t>
      </w:r>
      <w:r w:rsidRPr="00E473D8">
        <w:t>baterie.</w:t>
      </w:r>
      <w:r>
        <w:rPr>
          <w:color w:val="000000" w:themeColor="text1"/>
        </w:rPr>
        <w:t xml:space="preserve"> Seznam míst zpětného odběru výrobků s ukončenou životností</w:t>
      </w:r>
      <w:r w:rsidR="006E290E">
        <w:rPr>
          <w:color w:val="000000" w:themeColor="text1"/>
        </w:rPr>
        <w:t xml:space="preserve"> v obci,</w:t>
      </w:r>
      <w:r>
        <w:rPr>
          <w:color w:val="000000" w:themeColor="text1"/>
        </w:rPr>
        <w:t xml:space="preserve"> je uveden </w:t>
      </w:r>
      <w:r>
        <w:rPr>
          <w:color w:val="000000" w:themeColor="text1"/>
        </w:rPr>
        <w:lastRenderedPageBreak/>
        <w:t xml:space="preserve">v kap. 4. Zpětný odběr ve sběrném dvoře zajišťují </w:t>
      </w:r>
      <w:r w:rsidR="009B6488">
        <w:rPr>
          <w:color w:val="000000" w:themeColor="text1"/>
        </w:rPr>
        <w:t xml:space="preserve">především </w:t>
      </w:r>
      <w:r>
        <w:rPr>
          <w:color w:val="000000" w:themeColor="text1"/>
        </w:rPr>
        <w:t>firmy ELEKTROWIN a.s.</w:t>
      </w:r>
      <w:r w:rsidR="0043155F">
        <w:rPr>
          <w:color w:val="000000" w:themeColor="text1"/>
        </w:rPr>
        <w:t xml:space="preserve"> a</w:t>
      </w:r>
      <w:r>
        <w:rPr>
          <w:color w:val="000000" w:themeColor="text1"/>
        </w:rPr>
        <w:t xml:space="preserve"> ASEKOL a.s.</w:t>
      </w:r>
    </w:p>
    <w:p w14:paraId="513A8245" w14:textId="77777777" w:rsidR="00B04370" w:rsidRPr="008C62D5" w:rsidRDefault="00B04370" w:rsidP="00B04370">
      <w:pPr>
        <w:pStyle w:val="Nadpis3"/>
        <w:rPr>
          <w:color w:val="000000" w:themeColor="text1"/>
        </w:rPr>
      </w:pPr>
      <w:bookmarkStart w:id="1" w:name="_Toc120527702"/>
      <w:r w:rsidRPr="008C62D5">
        <w:rPr>
          <w:color w:val="000000" w:themeColor="text1"/>
        </w:rPr>
        <w:t>Movité věci</w:t>
      </w:r>
      <w:bookmarkEnd w:id="1"/>
      <w:r w:rsidRPr="008C62D5">
        <w:rPr>
          <w:color w:val="000000" w:themeColor="text1"/>
        </w:rPr>
        <w:t xml:space="preserve"> </w:t>
      </w:r>
    </w:p>
    <w:p w14:paraId="4CA47D30" w14:textId="04A15770" w:rsidR="00B04370" w:rsidRPr="008C62D5" w:rsidRDefault="00B04370" w:rsidP="00B04370">
      <w:pPr>
        <w:spacing w:after="0"/>
        <w:rPr>
          <w:color w:val="000000" w:themeColor="text1"/>
        </w:rPr>
      </w:pPr>
      <w:r w:rsidRPr="008C62D5">
        <w:rPr>
          <w:color w:val="000000" w:themeColor="text1"/>
        </w:rPr>
        <w:t>V rámci předcházení vzniku odpadů mohou občané obce předávat do sběrného dvora vyřazené movité věci (funkční nábytek, kuchyňské vybavení, knihy, hračky, sportovní vybavení, použitelné oděvy atd.). Pokud se movité věci použijí k původnímu účelu, nestávají se odpadem.</w:t>
      </w:r>
    </w:p>
    <w:p w14:paraId="739C60CD" w14:textId="3CA41AD6" w:rsidR="00B04370" w:rsidRPr="008C62D5" w:rsidRDefault="00B04370" w:rsidP="00B04370">
      <w:pPr>
        <w:spacing w:after="0"/>
        <w:rPr>
          <w:color w:val="000000" w:themeColor="text1"/>
        </w:rPr>
      </w:pPr>
      <w:r w:rsidRPr="008C62D5">
        <w:rPr>
          <w:color w:val="000000" w:themeColor="text1"/>
        </w:rPr>
        <w:t>Potřebné věci si mohou občané zdarma převzít, případně jsou předány neziskovým organizacím.</w:t>
      </w:r>
    </w:p>
    <w:p w14:paraId="6DF1A709" w14:textId="77777777" w:rsidR="00A51811" w:rsidRDefault="00A51811" w:rsidP="00A51811">
      <w:pPr>
        <w:pStyle w:val="Nadpis2"/>
      </w:pPr>
      <w:r>
        <w:t>Způsob soustřeďování a odstranění odpadů soustřeďovaných mimo sběrný dvůr</w:t>
      </w:r>
    </w:p>
    <w:p w14:paraId="5A8EFB49" w14:textId="3332CB8C" w:rsidR="0074291D" w:rsidRDefault="0074291D" w:rsidP="00B04370">
      <w:pPr>
        <w:spacing w:after="0"/>
      </w:pPr>
      <w:r>
        <w:t>Komunální odpady jsou soustřeďovány v kontejnerech nebo pytlích (viz. tabulka):</w:t>
      </w:r>
    </w:p>
    <w:tbl>
      <w:tblPr>
        <w:tblStyle w:val="Mkatabulky"/>
        <w:tblW w:w="0" w:type="auto"/>
        <w:tblLook w:val="04A0" w:firstRow="1" w:lastRow="0" w:firstColumn="1" w:lastColumn="0" w:noHBand="0" w:noVBand="1"/>
      </w:tblPr>
      <w:tblGrid>
        <w:gridCol w:w="1271"/>
        <w:gridCol w:w="2835"/>
        <w:gridCol w:w="1843"/>
        <w:gridCol w:w="2835"/>
      </w:tblGrid>
      <w:tr w:rsidR="0074291D" w14:paraId="651D0AD3" w14:textId="77777777" w:rsidTr="00733576">
        <w:tc>
          <w:tcPr>
            <w:tcW w:w="87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22C645" w14:textId="77777777" w:rsidR="0074291D" w:rsidRDefault="0074291D" w:rsidP="00D94199">
            <w:pPr>
              <w:spacing w:after="0"/>
              <w:rPr>
                <w:b/>
                <w:bCs/>
                <w:sz w:val="20"/>
                <w:szCs w:val="20"/>
              </w:rPr>
            </w:pPr>
            <w:r>
              <w:rPr>
                <w:b/>
                <w:bCs/>
                <w:sz w:val="20"/>
                <w:szCs w:val="20"/>
              </w:rPr>
              <w:t>Odpady odevzdané občany obce mimo sběrný dvůr</w:t>
            </w:r>
          </w:p>
        </w:tc>
      </w:tr>
      <w:tr w:rsidR="0074291D" w14:paraId="7AA5E6EE" w14:textId="77777777" w:rsidTr="00733576">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351E9D" w14:textId="77777777" w:rsidR="0074291D" w:rsidRDefault="0074291D" w:rsidP="00D94199">
            <w:pPr>
              <w:spacing w:after="0"/>
              <w:rPr>
                <w:b/>
                <w:bCs/>
                <w:sz w:val="20"/>
                <w:szCs w:val="20"/>
              </w:rPr>
            </w:pPr>
            <w:r>
              <w:rPr>
                <w:b/>
                <w:bCs/>
                <w:sz w:val="20"/>
                <w:szCs w:val="20"/>
              </w:rPr>
              <w:t>Kód odpadu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E43E55" w14:textId="77777777" w:rsidR="0074291D" w:rsidRDefault="0074291D" w:rsidP="00D94199">
            <w:pPr>
              <w:spacing w:after="0"/>
              <w:rPr>
                <w:b/>
                <w:bCs/>
                <w:sz w:val="20"/>
                <w:szCs w:val="20"/>
              </w:rPr>
            </w:pPr>
            <w:r>
              <w:rPr>
                <w:b/>
                <w:bCs/>
                <w:sz w:val="20"/>
                <w:szCs w:val="20"/>
              </w:rPr>
              <w:t>Název odpadu</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381FC9" w14:textId="77777777" w:rsidR="0074291D" w:rsidRDefault="0074291D" w:rsidP="00D94199">
            <w:pPr>
              <w:spacing w:after="0"/>
              <w:rPr>
                <w:b/>
                <w:bCs/>
                <w:sz w:val="20"/>
                <w:szCs w:val="20"/>
              </w:rPr>
            </w:pPr>
            <w:r>
              <w:rPr>
                <w:b/>
                <w:bCs/>
                <w:sz w:val="20"/>
                <w:szCs w:val="20"/>
              </w:rPr>
              <w:t xml:space="preserve">Typ nádoby </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286B38" w14:textId="77777777" w:rsidR="0074291D" w:rsidRDefault="0074291D" w:rsidP="00D94199">
            <w:pPr>
              <w:spacing w:after="0"/>
              <w:rPr>
                <w:b/>
                <w:bCs/>
                <w:sz w:val="20"/>
                <w:szCs w:val="20"/>
              </w:rPr>
            </w:pPr>
            <w:r>
              <w:rPr>
                <w:b/>
                <w:bCs/>
                <w:sz w:val="20"/>
                <w:szCs w:val="20"/>
              </w:rPr>
              <w:t>Objem (l)</w:t>
            </w:r>
          </w:p>
        </w:tc>
      </w:tr>
      <w:tr w:rsidR="0074291D" w14:paraId="70E8E5BB" w14:textId="77777777" w:rsidTr="00733576">
        <w:tc>
          <w:tcPr>
            <w:tcW w:w="1271" w:type="dxa"/>
            <w:vMerge w:val="restart"/>
            <w:tcBorders>
              <w:top w:val="single" w:sz="4" w:space="0" w:color="auto"/>
              <w:left w:val="single" w:sz="4" w:space="0" w:color="auto"/>
              <w:bottom w:val="single" w:sz="4" w:space="0" w:color="auto"/>
              <w:right w:val="single" w:sz="4" w:space="0" w:color="auto"/>
            </w:tcBorders>
            <w:hideMark/>
          </w:tcPr>
          <w:p w14:paraId="49994361" w14:textId="77777777" w:rsidR="0074291D" w:rsidRDefault="0074291D" w:rsidP="00D94199">
            <w:pPr>
              <w:spacing w:after="0"/>
              <w:rPr>
                <w:sz w:val="20"/>
                <w:szCs w:val="20"/>
              </w:rPr>
            </w:pPr>
            <w:r>
              <w:rPr>
                <w:sz w:val="20"/>
                <w:szCs w:val="20"/>
              </w:rPr>
              <w:t>20 01 01</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17BAB117" w14:textId="77777777" w:rsidR="0074291D" w:rsidRDefault="0074291D" w:rsidP="00D94199">
            <w:pPr>
              <w:spacing w:after="0"/>
              <w:rPr>
                <w:sz w:val="20"/>
                <w:szCs w:val="20"/>
              </w:rPr>
            </w:pPr>
            <w:r>
              <w:rPr>
                <w:sz w:val="20"/>
                <w:szCs w:val="20"/>
              </w:rPr>
              <w:t>Papír a lepenka</w:t>
            </w:r>
          </w:p>
        </w:tc>
        <w:tc>
          <w:tcPr>
            <w:tcW w:w="1843" w:type="dxa"/>
            <w:tcBorders>
              <w:top w:val="single" w:sz="4" w:space="0" w:color="auto"/>
              <w:left w:val="single" w:sz="4" w:space="0" w:color="auto"/>
              <w:bottom w:val="single" w:sz="4" w:space="0" w:color="auto"/>
              <w:right w:val="single" w:sz="4" w:space="0" w:color="auto"/>
            </w:tcBorders>
            <w:hideMark/>
          </w:tcPr>
          <w:p w14:paraId="70287274" w14:textId="37B3F55F" w:rsidR="0074291D" w:rsidRDefault="0074291D" w:rsidP="00D94199">
            <w:pPr>
              <w:spacing w:after="0"/>
              <w:rPr>
                <w:sz w:val="20"/>
                <w:szCs w:val="20"/>
              </w:rPr>
            </w:pPr>
            <w:r>
              <w:rPr>
                <w:sz w:val="20"/>
                <w:szCs w:val="20"/>
              </w:rPr>
              <w:t>Pytle</w:t>
            </w:r>
            <w:r w:rsidR="00EC3117">
              <w:rPr>
                <w:sz w:val="20"/>
                <w:szCs w:val="20"/>
              </w:rPr>
              <w:t xml:space="preserve"> (modré)</w:t>
            </w:r>
          </w:p>
        </w:tc>
        <w:tc>
          <w:tcPr>
            <w:tcW w:w="2835" w:type="dxa"/>
            <w:tcBorders>
              <w:top w:val="single" w:sz="4" w:space="0" w:color="auto"/>
              <w:left w:val="single" w:sz="4" w:space="0" w:color="auto"/>
              <w:bottom w:val="single" w:sz="4" w:space="0" w:color="auto"/>
              <w:right w:val="single" w:sz="4" w:space="0" w:color="auto"/>
            </w:tcBorders>
            <w:hideMark/>
          </w:tcPr>
          <w:p w14:paraId="5ABBC7B2" w14:textId="77777777" w:rsidR="0074291D" w:rsidRDefault="0074291D" w:rsidP="00D94199">
            <w:pPr>
              <w:spacing w:after="0"/>
              <w:rPr>
                <w:sz w:val="20"/>
                <w:szCs w:val="20"/>
              </w:rPr>
            </w:pPr>
            <w:r>
              <w:rPr>
                <w:sz w:val="20"/>
                <w:szCs w:val="20"/>
              </w:rPr>
              <w:t>120</w:t>
            </w:r>
          </w:p>
        </w:tc>
      </w:tr>
      <w:tr w:rsidR="0074291D" w14:paraId="61494D2C" w14:textId="77777777" w:rsidTr="00733576">
        <w:tc>
          <w:tcPr>
            <w:tcW w:w="1271" w:type="dxa"/>
            <w:vMerge/>
            <w:tcBorders>
              <w:top w:val="single" w:sz="4" w:space="0" w:color="auto"/>
              <w:left w:val="single" w:sz="4" w:space="0" w:color="auto"/>
              <w:bottom w:val="single" w:sz="4" w:space="0" w:color="auto"/>
              <w:right w:val="single" w:sz="4" w:space="0" w:color="auto"/>
            </w:tcBorders>
            <w:vAlign w:val="center"/>
            <w:hideMark/>
          </w:tcPr>
          <w:p w14:paraId="31C2309E" w14:textId="77777777" w:rsidR="0074291D" w:rsidRDefault="0074291D" w:rsidP="00D94199">
            <w:pPr>
              <w:spacing w:after="0"/>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CFF6A4" w14:textId="77777777" w:rsidR="0074291D" w:rsidRDefault="0074291D" w:rsidP="00D94199">
            <w:pPr>
              <w:spacing w:after="0"/>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235B1DE" w14:textId="462A6F09" w:rsidR="0074291D" w:rsidRDefault="0074291D" w:rsidP="00D94199">
            <w:pPr>
              <w:spacing w:after="0"/>
              <w:rPr>
                <w:sz w:val="20"/>
                <w:szCs w:val="20"/>
              </w:rPr>
            </w:pPr>
            <w:r>
              <w:rPr>
                <w:sz w:val="20"/>
                <w:szCs w:val="20"/>
              </w:rPr>
              <w:t>Kontejner</w:t>
            </w:r>
            <w:r w:rsidR="00D80AC5">
              <w:rPr>
                <w:sz w:val="20"/>
                <w:szCs w:val="20"/>
              </w:rPr>
              <w:t>)</w:t>
            </w:r>
          </w:p>
        </w:tc>
        <w:tc>
          <w:tcPr>
            <w:tcW w:w="2835" w:type="dxa"/>
            <w:tcBorders>
              <w:top w:val="single" w:sz="4" w:space="0" w:color="auto"/>
              <w:left w:val="single" w:sz="4" w:space="0" w:color="auto"/>
              <w:bottom w:val="single" w:sz="4" w:space="0" w:color="auto"/>
              <w:right w:val="single" w:sz="4" w:space="0" w:color="auto"/>
            </w:tcBorders>
            <w:hideMark/>
          </w:tcPr>
          <w:p w14:paraId="00F565A6" w14:textId="77777777" w:rsidR="0074291D" w:rsidRDefault="0074291D" w:rsidP="00D94199">
            <w:pPr>
              <w:spacing w:after="0"/>
              <w:rPr>
                <w:sz w:val="20"/>
                <w:szCs w:val="20"/>
              </w:rPr>
            </w:pPr>
            <w:r>
              <w:rPr>
                <w:sz w:val="20"/>
                <w:szCs w:val="20"/>
              </w:rPr>
              <w:t>1 100, 240, 120</w:t>
            </w:r>
          </w:p>
        </w:tc>
      </w:tr>
      <w:tr w:rsidR="00733576" w14:paraId="587DDB5B" w14:textId="77777777" w:rsidTr="00733576">
        <w:tc>
          <w:tcPr>
            <w:tcW w:w="1271" w:type="dxa"/>
            <w:vMerge w:val="restart"/>
            <w:tcBorders>
              <w:top w:val="single" w:sz="4" w:space="0" w:color="auto"/>
              <w:left w:val="single" w:sz="4" w:space="0" w:color="auto"/>
              <w:right w:val="single" w:sz="4" w:space="0" w:color="auto"/>
            </w:tcBorders>
          </w:tcPr>
          <w:p w14:paraId="7549C87E" w14:textId="22BB5FE9" w:rsidR="00733576" w:rsidRDefault="00733576" w:rsidP="00733576">
            <w:pPr>
              <w:spacing w:after="0"/>
              <w:rPr>
                <w:sz w:val="20"/>
                <w:szCs w:val="20"/>
              </w:rPr>
            </w:pPr>
            <w:r>
              <w:rPr>
                <w:sz w:val="20"/>
                <w:szCs w:val="20"/>
              </w:rPr>
              <w:t>20 01 01 01</w:t>
            </w:r>
          </w:p>
        </w:tc>
        <w:tc>
          <w:tcPr>
            <w:tcW w:w="2835" w:type="dxa"/>
            <w:vMerge w:val="restart"/>
            <w:tcBorders>
              <w:top w:val="single" w:sz="4" w:space="0" w:color="auto"/>
              <w:left w:val="single" w:sz="4" w:space="0" w:color="auto"/>
              <w:right w:val="single" w:sz="4" w:space="0" w:color="auto"/>
            </w:tcBorders>
          </w:tcPr>
          <w:p w14:paraId="2A9D857B" w14:textId="5C37FBF4" w:rsidR="00733576" w:rsidRDefault="00733576" w:rsidP="00733576">
            <w:pPr>
              <w:spacing w:after="0"/>
              <w:rPr>
                <w:sz w:val="20"/>
                <w:szCs w:val="20"/>
              </w:rPr>
            </w:pPr>
            <w:r>
              <w:rPr>
                <w:sz w:val="20"/>
                <w:szCs w:val="20"/>
              </w:rPr>
              <w:t>Kompozitní nápojové kartony</w:t>
            </w:r>
          </w:p>
        </w:tc>
        <w:tc>
          <w:tcPr>
            <w:tcW w:w="1843" w:type="dxa"/>
            <w:tcBorders>
              <w:top w:val="single" w:sz="4" w:space="0" w:color="auto"/>
              <w:left w:val="single" w:sz="4" w:space="0" w:color="auto"/>
              <w:bottom w:val="single" w:sz="4" w:space="0" w:color="auto"/>
              <w:right w:val="single" w:sz="4" w:space="0" w:color="auto"/>
            </w:tcBorders>
          </w:tcPr>
          <w:p w14:paraId="78169553" w14:textId="1BBE81C2" w:rsidR="00733576" w:rsidRDefault="00733576" w:rsidP="00733576">
            <w:pPr>
              <w:spacing w:after="0"/>
              <w:rPr>
                <w:sz w:val="20"/>
                <w:szCs w:val="20"/>
              </w:rPr>
            </w:pPr>
            <w:r>
              <w:rPr>
                <w:sz w:val="20"/>
                <w:szCs w:val="20"/>
              </w:rPr>
              <w:t>Pytle</w:t>
            </w:r>
            <w:r w:rsidR="00D80AC5">
              <w:rPr>
                <w:sz w:val="20"/>
                <w:szCs w:val="20"/>
              </w:rPr>
              <w:t xml:space="preserve"> (modré)</w:t>
            </w:r>
          </w:p>
        </w:tc>
        <w:tc>
          <w:tcPr>
            <w:tcW w:w="2835" w:type="dxa"/>
            <w:tcBorders>
              <w:top w:val="single" w:sz="4" w:space="0" w:color="auto"/>
              <w:left w:val="single" w:sz="4" w:space="0" w:color="auto"/>
              <w:bottom w:val="single" w:sz="4" w:space="0" w:color="auto"/>
              <w:right w:val="single" w:sz="4" w:space="0" w:color="auto"/>
            </w:tcBorders>
          </w:tcPr>
          <w:p w14:paraId="156B8299" w14:textId="0B2B49D7" w:rsidR="00733576" w:rsidRDefault="00733576" w:rsidP="00733576">
            <w:pPr>
              <w:spacing w:after="0"/>
              <w:rPr>
                <w:sz w:val="20"/>
                <w:szCs w:val="20"/>
              </w:rPr>
            </w:pPr>
            <w:r>
              <w:rPr>
                <w:sz w:val="20"/>
                <w:szCs w:val="20"/>
              </w:rPr>
              <w:t>120</w:t>
            </w:r>
          </w:p>
        </w:tc>
      </w:tr>
      <w:tr w:rsidR="00733576" w14:paraId="0BDBAEA2" w14:textId="77777777" w:rsidTr="00733576">
        <w:tc>
          <w:tcPr>
            <w:tcW w:w="1271" w:type="dxa"/>
            <w:vMerge/>
            <w:tcBorders>
              <w:left w:val="single" w:sz="4" w:space="0" w:color="auto"/>
              <w:right w:val="single" w:sz="4" w:space="0" w:color="auto"/>
            </w:tcBorders>
          </w:tcPr>
          <w:p w14:paraId="12B92549" w14:textId="77777777" w:rsidR="00733576" w:rsidRDefault="00733576" w:rsidP="00733576">
            <w:pPr>
              <w:spacing w:after="0"/>
              <w:ind w:firstLine="709"/>
              <w:rPr>
                <w:sz w:val="20"/>
                <w:szCs w:val="20"/>
              </w:rPr>
            </w:pPr>
          </w:p>
        </w:tc>
        <w:tc>
          <w:tcPr>
            <w:tcW w:w="2835" w:type="dxa"/>
            <w:vMerge/>
            <w:tcBorders>
              <w:left w:val="single" w:sz="4" w:space="0" w:color="auto"/>
              <w:right w:val="single" w:sz="4" w:space="0" w:color="auto"/>
            </w:tcBorders>
          </w:tcPr>
          <w:p w14:paraId="63D82D58" w14:textId="77777777" w:rsidR="00733576" w:rsidRDefault="00733576" w:rsidP="00733576">
            <w:pPr>
              <w:spacing w:after="0"/>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7508246" w14:textId="5129A84D" w:rsidR="00733576" w:rsidRDefault="00733576" w:rsidP="00733576">
            <w:pPr>
              <w:spacing w:after="0"/>
              <w:rPr>
                <w:sz w:val="20"/>
                <w:szCs w:val="20"/>
              </w:rPr>
            </w:pPr>
            <w:r>
              <w:rPr>
                <w:sz w:val="20"/>
                <w:szCs w:val="20"/>
              </w:rPr>
              <w:t>Kontejner</w:t>
            </w:r>
            <w:r w:rsidR="00D80AC5">
              <w:rPr>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66A2BA8D" w14:textId="6BDF8131" w:rsidR="00733576" w:rsidRDefault="00733576" w:rsidP="00733576">
            <w:pPr>
              <w:spacing w:after="0"/>
              <w:rPr>
                <w:sz w:val="20"/>
                <w:szCs w:val="20"/>
              </w:rPr>
            </w:pPr>
            <w:r>
              <w:rPr>
                <w:sz w:val="20"/>
                <w:szCs w:val="20"/>
              </w:rPr>
              <w:t>1 100, 240, 120</w:t>
            </w:r>
          </w:p>
        </w:tc>
      </w:tr>
      <w:tr w:rsidR="00733576" w14:paraId="69FCB6B4" w14:textId="77777777" w:rsidTr="00733576">
        <w:tc>
          <w:tcPr>
            <w:tcW w:w="1271" w:type="dxa"/>
            <w:vMerge w:val="restart"/>
            <w:tcBorders>
              <w:top w:val="single" w:sz="4" w:space="0" w:color="auto"/>
              <w:left w:val="single" w:sz="4" w:space="0" w:color="auto"/>
              <w:right w:val="single" w:sz="4" w:space="0" w:color="auto"/>
            </w:tcBorders>
            <w:hideMark/>
          </w:tcPr>
          <w:p w14:paraId="54226FD8" w14:textId="77777777" w:rsidR="00733576" w:rsidRDefault="00733576" w:rsidP="00733576">
            <w:pPr>
              <w:spacing w:after="0"/>
              <w:rPr>
                <w:sz w:val="20"/>
                <w:szCs w:val="20"/>
              </w:rPr>
            </w:pPr>
            <w:r>
              <w:rPr>
                <w:sz w:val="20"/>
                <w:szCs w:val="20"/>
              </w:rPr>
              <w:t>20 01 02</w:t>
            </w:r>
          </w:p>
        </w:tc>
        <w:tc>
          <w:tcPr>
            <w:tcW w:w="2835" w:type="dxa"/>
            <w:vMerge w:val="restart"/>
            <w:tcBorders>
              <w:top w:val="single" w:sz="4" w:space="0" w:color="auto"/>
              <w:left w:val="single" w:sz="4" w:space="0" w:color="auto"/>
              <w:right w:val="single" w:sz="4" w:space="0" w:color="auto"/>
            </w:tcBorders>
            <w:hideMark/>
          </w:tcPr>
          <w:p w14:paraId="48299520" w14:textId="77777777" w:rsidR="00733576" w:rsidRDefault="00733576" w:rsidP="00733576">
            <w:pPr>
              <w:spacing w:after="0"/>
              <w:rPr>
                <w:sz w:val="20"/>
                <w:szCs w:val="20"/>
              </w:rPr>
            </w:pPr>
            <w:r>
              <w:rPr>
                <w:sz w:val="20"/>
                <w:szCs w:val="20"/>
              </w:rPr>
              <w:t>Sklo</w:t>
            </w:r>
          </w:p>
        </w:tc>
        <w:tc>
          <w:tcPr>
            <w:tcW w:w="1843" w:type="dxa"/>
            <w:tcBorders>
              <w:top w:val="single" w:sz="4" w:space="0" w:color="auto"/>
              <w:left w:val="single" w:sz="4" w:space="0" w:color="auto"/>
              <w:bottom w:val="single" w:sz="4" w:space="0" w:color="auto"/>
              <w:right w:val="single" w:sz="4" w:space="0" w:color="auto"/>
            </w:tcBorders>
            <w:hideMark/>
          </w:tcPr>
          <w:p w14:paraId="7E4AB66D" w14:textId="406A82D3" w:rsidR="00733576" w:rsidRDefault="00733576" w:rsidP="00733576">
            <w:pPr>
              <w:spacing w:after="0"/>
              <w:rPr>
                <w:sz w:val="20"/>
                <w:szCs w:val="20"/>
              </w:rPr>
            </w:pPr>
            <w:r>
              <w:rPr>
                <w:sz w:val="20"/>
                <w:szCs w:val="20"/>
              </w:rPr>
              <w:t>Pytle</w:t>
            </w:r>
            <w:r w:rsidR="00D80AC5">
              <w:rPr>
                <w:sz w:val="20"/>
                <w:szCs w:val="20"/>
              </w:rPr>
              <w:t xml:space="preserve"> (bílé, zelené)</w:t>
            </w:r>
          </w:p>
        </w:tc>
        <w:tc>
          <w:tcPr>
            <w:tcW w:w="2835" w:type="dxa"/>
            <w:tcBorders>
              <w:top w:val="single" w:sz="4" w:space="0" w:color="auto"/>
              <w:left w:val="single" w:sz="4" w:space="0" w:color="auto"/>
              <w:bottom w:val="single" w:sz="4" w:space="0" w:color="auto"/>
              <w:right w:val="single" w:sz="4" w:space="0" w:color="auto"/>
            </w:tcBorders>
            <w:hideMark/>
          </w:tcPr>
          <w:p w14:paraId="13457095" w14:textId="77777777" w:rsidR="00733576" w:rsidRDefault="00733576" w:rsidP="00733576">
            <w:pPr>
              <w:spacing w:after="0"/>
              <w:rPr>
                <w:sz w:val="20"/>
                <w:szCs w:val="20"/>
              </w:rPr>
            </w:pPr>
            <w:r>
              <w:rPr>
                <w:sz w:val="20"/>
                <w:szCs w:val="20"/>
              </w:rPr>
              <w:t>120</w:t>
            </w:r>
          </w:p>
        </w:tc>
      </w:tr>
      <w:tr w:rsidR="00733576" w14:paraId="54B6A09F" w14:textId="77777777" w:rsidTr="00733576">
        <w:tc>
          <w:tcPr>
            <w:tcW w:w="1271" w:type="dxa"/>
            <w:vMerge/>
            <w:tcBorders>
              <w:left w:val="single" w:sz="4" w:space="0" w:color="auto"/>
              <w:right w:val="single" w:sz="4" w:space="0" w:color="auto"/>
            </w:tcBorders>
            <w:vAlign w:val="center"/>
            <w:hideMark/>
          </w:tcPr>
          <w:p w14:paraId="1EFA0889" w14:textId="77777777" w:rsidR="00733576" w:rsidRDefault="00733576" w:rsidP="00733576">
            <w:pPr>
              <w:spacing w:after="0"/>
              <w:rPr>
                <w:sz w:val="20"/>
                <w:szCs w:val="20"/>
              </w:rPr>
            </w:pPr>
          </w:p>
        </w:tc>
        <w:tc>
          <w:tcPr>
            <w:tcW w:w="2835" w:type="dxa"/>
            <w:vMerge/>
            <w:tcBorders>
              <w:left w:val="single" w:sz="4" w:space="0" w:color="auto"/>
              <w:right w:val="single" w:sz="4" w:space="0" w:color="auto"/>
            </w:tcBorders>
            <w:vAlign w:val="center"/>
            <w:hideMark/>
          </w:tcPr>
          <w:p w14:paraId="79262DE2" w14:textId="77777777" w:rsidR="00733576" w:rsidRDefault="00733576" w:rsidP="00733576">
            <w:pPr>
              <w:spacing w:after="0"/>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48BB2732" w14:textId="77777777" w:rsidR="00733576" w:rsidRDefault="00733576" w:rsidP="00733576">
            <w:pPr>
              <w:spacing w:after="0"/>
              <w:rPr>
                <w:sz w:val="20"/>
                <w:szCs w:val="20"/>
              </w:rPr>
            </w:pPr>
            <w:r>
              <w:rPr>
                <w:sz w:val="20"/>
                <w:szCs w:val="20"/>
              </w:rPr>
              <w:t>Kontejner</w:t>
            </w:r>
          </w:p>
        </w:tc>
        <w:tc>
          <w:tcPr>
            <w:tcW w:w="2835" w:type="dxa"/>
            <w:tcBorders>
              <w:top w:val="single" w:sz="4" w:space="0" w:color="auto"/>
              <w:left w:val="single" w:sz="4" w:space="0" w:color="auto"/>
              <w:bottom w:val="single" w:sz="4" w:space="0" w:color="auto"/>
              <w:right w:val="single" w:sz="4" w:space="0" w:color="auto"/>
            </w:tcBorders>
            <w:hideMark/>
          </w:tcPr>
          <w:p w14:paraId="4EDB78D0" w14:textId="77777777" w:rsidR="00733576" w:rsidRDefault="00733576" w:rsidP="00733576">
            <w:pPr>
              <w:spacing w:after="0"/>
              <w:rPr>
                <w:sz w:val="20"/>
                <w:szCs w:val="20"/>
              </w:rPr>
            </w:pPr>
            <w:r>
              <w:rPr>
                <w:sz w:val="20"/>
                <w:szCs w:val="20"/>
              </w:rPr>
              <w:t>1 100, 240, 120</w:t>
            </w:r>
          </w:p>
        </w:tc>
      </w:tr>
      <w:tr w:rsidR="00733576" w14:paraId="32328E57" w14:textId="77777777" w:rsidTr="00733576">
        <w:tc>
          <w:tcPr>
            <w:tcW w:w="1271" w:type="dxa"/>
            <w:vMerge/>
            <w:tcBorders>
              <w:left w:val="single" w:sz="4" w:space="0" w:color="auto"/>
              <w:bottom w:val="single" w:sz="4" w:space="0" w:color="auto"/>
              <w:right w:val="single" w:sz="4" w:space="0" w:color="auto"/>
            </w:tcBorders>
            <w:vAlign w:val="center"/>
          </w:tcPr>
          <w:p w14:paraId="7D3CE486" w14:textId="77777777" w:rsidR="00733576" w:rsidRDefault="00733576" w:rsidP="00733576">
            <w:pPr>
              <w:spacing w:after="0"/>
              <w:rPr>
                <w:sz w:val="20"/>
                <w:szCs w:val="20"/>
              </w:rPr>
            </w:pPr>
          </w:p>
        </w:tc>
        <w:tc>
          <w:tcPr>
            <w:tcW w:w="2835" w:type="dxa"/>
            <w:vMerge/>
            <w:tcBorders>
              <w:left w:val="single" w:sz="4" w:space="0" w:color="auto"/>
              <w:bottom w:val="single" w:sz="4" w:space="0" w:color="auto"/>
              <w:right w:val="single" w:sz="4" w:space="0" w:color="auto"/>
            </w:tcBorders>
            <w:vAlign w:val="center"/>
          </w:tcPr>
          <w:p w14:paraId="2417F70C" w14:textId="77777777" w:rsidR="00733576" w:rsidRDefault="00733576" w:rsidP="00733576">
            <w:pPr>
              <w:spacing w:after="0"/>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66D3F55" w14:textId="77777777" w:rsidR="00733576" w:rsidRDefault="00733576" w:rsidP="00733576">
            <w:pPr>
              <w:spacing w:after="0"/>
              <w:rPr>
                <w:sz w:val="20"/>
                <w:szCs w:val="20"/>
              </w:rPr>
            </w:pPr>
            <w:r>
              <w:rPr>
                <w:sz w:val="20"/>
                <w:szCs w:val="20"/>
              </w:rPr>
              <w:t>Zvonový kontejner</w:t>
            </w:r>
          </w:p>
        </w:tc>
        <w:tc>
          <w:tcPr>
            <w:tcW w:w="2835" w:type="dxa"/>
            <w:tcBorders>
              <w:top w:val="single" w:sz="4" w:space="0" w:color="auto"/>
              <w:left w:val="single" w:sz="4" w:space="0" w:color="auto"/>
              <w:bottom w:val="single" w:sz="4" w:space="0" w:color="auto"/>
              <w:right w:val="single" w:sz="4" w:space="0" w:color="auto"/>
            </w:tcBorders>
          </w:tcPr>
          <w:p w14:paraId="68236DA7" w14:textId="77777777" w:rsidR="00733576" w:rsidRDefault="00733576" w:rsidP="00733576">
            <w:pPr>
              <w:spacing w:after="0"/>
              <w:rPr>
                <w:sz w:val="20"/>
                <w:szCs w:val="20"/>
              </w:rPr>
            </w:pPr>
            <w:r>
              <w:rPr>
                <w:sz w:val="20"/>
                <w:szCs w:val="20"/>
              </w:rPr>
              <w:t>2 500, 2 200, 1 550, 1 500, 1 300</w:t>
            </w:r>
          </w:p>
        </w:tc>
      </w:tr>
      <w:tr w:rsidR="00733576" w14:paraId="1EC05217" w14:textId="77777777" w:rsidTr="00733576">
        <w:tc>
          <w:tcPr>
            <w:tcW w:w="1271" w:type="dxa"/>
            <w:vMerge w:val="restart"/>
            <w:tcBorders>
              <w:top w:val="single" w:sz="4" w:space="0" w:color="auto"/>
              <w:left w:val="single" w:sz="4" w:space="0" w:color="auto"/>
              <w:bottom w:val="single" w:sz="4" w:space="0" w:color="auto"/>
              <w:right w:val="single" w:sz="4" w:space="0" w:color="auto"/>
            </w:tcBorders>
            <w:hideMark/>
          </w:tcPr>
          <w:p w14:paraId="588B5DF2" w14:textId="77777777" w:rsidR="00733576" w:rsidRDefault="00733576" w:rsidP="00733576">
            <w:pPr>
              <w:spacing w:after="0"/>
              <w:rPr>
                <w:sz w:val="20"/>
                <w:szCs w:val="20"/>
              </w:rPr>
            </w:pPr>
            <w:r>
              <w:rPr>
                <w:sz w:val="20"/>
                <w:szCs w:val="20"/>
              </w:rPr>
              <w:t>20 01 39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59FEB8C" w14:textId="77777777" w:rsidR="00733576" w:rsidRDefault="00733576" w:rsidP="00733576">
            <w:pPr>
              <w:spacing w:after="0"/>
              <w:rPr>
                <w:sz w:val="20"/>
                <w:szCs w:val="20"/>
              </w:rPr>
            </w:pPr>
            <w:r>
              <w:rPr>
                <w:sz w:val="20"/>
                <w:szCs w:val="20"/>
              </w:rPr>
              <w:t>Plasty</w:t>
            </w:r>
          </w:p>
        </w:tc>
        <w:tc>
          <w:tcPr>
            <w:tcW w:w="1843" w:type="dxa"/>
            <w:tcBorders>
              <w:top w:val="single" w:sz="4" w:space="0" w:color="auto"/>
              <w:left w:val="single" w:sz="4" w:space="0" w:color="auto"/>
              <w:bottom w:val="single" w:sz="4" w:space="0" w:color="auto"/>
              <w:right w:val="single" w:sz="4" w:space="0" w:color="auto"/>
            </w:tcBorders>
            <w:hideMark/>
          </w:tcPr>
          <w:p w14:paraId="131C4383" w14:textId="0AE11570" w:rsidR="00733576" w:rsidRDefault="00733576" w:rsidP="00733576">
            <w:pPr>
              <w:spacing w:after="0"/>
              <w:rPr>
                <w:sz w:val="20"/>
                <w:szCs w:val="20"/>
              </w:rPr>
            </w:pPr>
            <w:r>
              <w:rPr>
                <w:sz w:val="20"/>
                <w:szCs w:val="20"/>
              </w:rPr>
              <w:t>Pytle</w:t>
            </w:r>
            <w:r w:rsidR="00D80AC5">
              <w:rPr>
                <w:sz w:val="20"/>
                <w:szCs w:val="20"/>
              </w:rPr>
              <w:t xml:space="preserve"> (žluté)</w:t>
            </w:r>
          </w:p>
        </w:tc>
        <w:tc>
          <w:tcPr>
            <w:tcW w:w="2835" w:type="dxa"/>
            <w:tcBorders>
              <w:top w:val="single" w:sz="4" w:space="0" w:color="auto"/>
              <w:left w:val="single" w:sz="4" w:space="0" w:color="auto"/>
              <w:bottom w:val="single" w:sz="4" w:space="0" w:color="auto"/>
              <w:right w:val="single" w:sz="4" w:space="0" w:color="auto"/>
            </w:tcBorders>
            <w:hideMark/>
          </w:tcPr>
          <w:p w14:paraId="3E56B090" w14:textId="77777777" w:rsidR="00733576" w:rsidRDefault="00733576" w:rsidP="00733576">
            <w:pPr>
              <w:spacing w:after="0"/>
              <w:rPr>
                <w:sz w:val="20"/>
                <w:szCs w:val="20"/>
              </w:rPr>
            </w:pPr>
            <w:r>
              <w:rPr>
                <w:sz w:val="20"/>
                <w:szCs w:val="20"/>
              </w:rPr>
              <w:t>120</w:t>
            </w:r>
          </w:p>
        </w:tc>
      </w:tr>
      <w:tr w:rsidR="00733576" w14:paraId="77C9AF2C" w14:textId="77777777" w:rsidTr="00733576">
        <w:tc>
          <w:tcPr>
            <w:tcW w:w="1271" w:type="dxa"/>
            <w:vMerge/>
            <w:tcBorders>
              <w:top w:val="single" w:sz="4" w:space="0" w:color="auto"/>
              <w:left w:val="single" w:sz="4" w:space="0" w:color="auto"/>
              <w:bottom w:val="single" w:sz="4" w:space="0" w:color="auto"/>
              <w:right w:val="single" w:sz="4" w:space="0" w:color="auto"/>
            </w:tcBorders>
            <w:vAlign w:val="center"/>
            <w:hideMark/>
          </w:tcPr>
          <w:p w14:paraId="531A04A9" w14:textId="77777777" w:rsidR="00733576" w:rsidRDefault="00733576" w:rsidP="00733576">
            <w:pPr>
              <w:spacing w:after="0"/>
              <w:rPr>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831AC1A" w14:textId="77777777" w:rsidR="00733576" w:rsidRDefault="00733576" w:rsidP="00733576">
            <w:pPr>
              <w:spacing w:after="0"/>
              <w:rPr>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14A419B8" w14:textId="77777777" w:rsidR="00733576" w:rsidRDefault="00733576" w:rsidP="00733576">
            <w:pPr>
              <w:spacing w:after="0"/>
              <w:rPr>
                <w:sz w:val="20"/>
                <w:szCs w:val="20"/>
              </w:rPr>
            </w:pPr>
            <w:r>
              <w:rPr>
                <w:sz w:val="20"/>
                <w:szCs w:val="20"/>
              </w:rPr>
              <w:t>Kontejner</w:t>
            </w:r>
          </w:p>
        </w:tc>
        <w:tc>
          <w:tcPr>
            <w:tcW w:w="2835" w:type="dxa"/>
            <w:tcBorders>
              <w:top w:val="single" w:sz="4" w:space="0" w:color="auto"/>
              <w:left w:val="single" w:sz="4" w:space="0" w:color="auto"/>
              <w:bottom w:val="single" w:sz="4" w:space="0" w:color="auto"/>
              <w:right w:val="single" w:sz="4" w:space="0" w:color="auto"/>
            </w:tcBorders>
            <w:hideMark/>
          </w:tcPr>
          <w:p w14:paraId="767B6B20" w14:textId="77777777" w:rsidR="00733576" w:rsidRDefault="00733576" w:rsidP="00733576">
            <w:pPr>
              <w:spacing w:after="0"/>
              <w:rPr>
                <w:sz w:val="20"/>
                <w:szCs w:val="20"/>
              </w:rPr>
            </w:pPr>
            <w:r>
              <w:rPr>
                <w:sz w:val="20"/>
                <w:szCs w:val="20"/>
              </w:rPr>
              <w:t>1 100, 240, 120</w:t>
            </w:r>
          </w:p>
        </w:tc>
      </w:tr>
      <w:tr w:rsidR="00733576" w14:paraId="6DB7AE2D" w14:textId="77777777" w:rsidTr="00733576">
        <w:tc>
          <w:tcPr>
            <w:tcW w:w="1271" w:type="dxa"/>
            <w:vMerge w:val="restart"/>
            <w:tcBorders>
              <w:top w:val="single" w:sz="4" w:space="0" w:color="auto"/>
              <w:left w:val="single" w:sz="4" w:space="0" w:color="auto"/>
              <w:right w:val="single" w:sz="4" w:space="0" w:color="auto"/>
            </w:tcBorders>
          </w:tcPr>
          <w:p w14:paraId="76A76B16" w14:textId="576054B7" w:rsidR="00733576" w:rsidRDefault="00733576" w:rsidP="00733576">
            <w:pPr>
              <w:spacing w:after="0"/>
              <w:rPr>
                <w:sz w:val="20"/>
                <w:szCs w:val="20"/>
              </w:rPr>
            </w:pPr>
            <w:r>
              <w:rPr>
                <w:sz w:val="20"/>
                <w:szCs w:val="20"/>
              </w:rPr>
              <w:t>20 01 40</w:t>
            </w:r>
          </w:p>
        </w:tc>
        <w:tc>
          <w:tcPr>
            <w:tcW w:w="2835" w:type="dxa"/>
            <w:vMerge w:val="restart"/>
            <w:tcBorders>
              <w:top w:val="single" w:sz="4" w:space="0" w:color="auto"/>
              <w:left w:val="single" w:sz="4" w:space="0" w:color="auto"/>
              <w:right w:val="single" w:sz="4" w:space="0" w:color="auto"/>
            </w:tcBorders>
          </w:tcPr>
          <w:p w14:paraId="0FC4117F" w14:textId="3E6BDCC1" w:rsidR="00733576" w:rsidRDefault="00733576" w:rsidP="00733576">
            <w:pPr>
              <w:spacing w:after="0"/>
              <w:rPr>
                <w:sz w:val="20"/>
                <w:szCs w:val="20"/>
              </w:rPr>
            </w:pPr>
            <w:r>
              <w:rPr>
                <w:sz w:val="20"/>
                <w:szCs w:val="20"/>
              </w:rPr>
              <w:t>Kovy</w:t>
            </w:r>
          </w:p>
        </w:tc>
        <w:tc>
          <w:tcPr>
            <w:tcW w:w="1843" w:type="dxa"/>
            <w:tcBorders>
              <w:top w:val="single" w:sz="4" w:space="0" w:color="auto"/>
              <w:left w:val="single" w:sz="4" w:space="0" w:color="auto"/>
              <w:bottom w:val="single" w:sz="4" w:space="0" w:color="auto"/>
              <w:right w:val="single" w:sz="4" w:space="0" w:color="auto"/>
            </w:tcBorders>
          </w:tcPr>
          <w:p w14:paraId="6FDFFB31" w14:textId="5B1D8409" w:rsidR="00733576" w:rsidRDefault="00733576" w:rsidP="00733576">
            <w:pPr>
              <w:spacing w:after="0"/>
              <w:rPr>
                <w:sz w:val="20"/>
                <w:szCs w:val="20"/>
              </w:rPr>
            </w:pPr>
            <w:r>
              <w:rPr>
                <w:sz w:val="20"/>
                <w:szCs w:val="20"/>
              </w:rPr>
              <w:t>Pytle</w:t>
            </w:r>
            <w:r w:rsidR="00D80AC5">
              <w:rPr>
                <w:sz w:val="20"/>
                <w:szCs w:val="20"/>
              </w:rPr>
              <w:t xml:space="preserve"> (žluté)</w:t>
            </w:r>
          </w:p>
        </w:tc>
        <w:tc>
          <w:tcPr>
            <w:tcW w:w="2835" w:type="dxa"/>
            <w:tcBorders>
              <w:top w:val="single" w:sz="4" w:space="0" w:color="auto"/>
              <w:left w:val="single" w:sz="4" w:space="0" w:color="auto"/>
              <w:bottom w:val="single" w:sz="4" w:space="0" w:color="auto"/>
              <w:right w:val="single" w:sz="4" w:space="0" w:color="auto"/>
            </w:tcBorders>
          </w:tcPr>
          <w:p w14:paraId="7EB480A1" w14:textId="3655FD7D" w:rsidR="00733576" w:rsidRDefault="00733576" w:rsidP="00733576">
            <w:pPr>
              <w:spacing w:after="0"/>
              <w:rPr>
                <w:sz w:val="20"/>
                <w:szCs w:val="20"/>
              </w:rPr>
            </w:pPr>
            <w:r>
              <w:rPr>
                <w:sz w:val="20"/>
                <w:szCs w:val="20"/>
              </w:rPr>
              <w:t>120</w:t>
            </w:r>
          </w:p>
        </w:tc>
      </w:tr>
      <w:tr w:rsidR="00733576" w14:paraId="353CAB3F" w14:textId="77777777" w:rsidTr="00733576">
        <w:tc>
          <w:tcPr>
            <w:tcW w:w="1271" w:type="dxa"/>
            <w:vMerge/>
            <w:tcBorders>
              <w:left w:val="single" w:sz="4" w:space="0" w:color="auto"/>
              <w:bottom w:val="single" w:sz="4" w:space="0" w:color="auto"/>
              <w:right w:val="single" w:sz="4" w:space="0" w:color="auto"/>
            </w:tcBorders>
          </w:tcPr>
          <w:p w14:paraId="3E2144DA" w14:textId="77777777" w:rsidR="00733576" w:rsidRDefault="00733576" w:rsidP="00733576">
            <w:pPr>
              <w:spacing w:after="0"/>
              <w:rPr>
                <w:sz w:val="20"/>
                <w:szCs w:val="20"/>
              </w:rPr>
            </w:pPr>
          </w:p>
        </w:tc>
        <w:tc>
          <w:tcPr>
            <w:tcW w:w="2835" w:type="dxa"/>
            <w:vMerge/>
            <w:tcBorders>
              <w:left w:val="single" w:sz="4" w:space="0" w:color="auto"/>
              <w:bottom w:val="single" w:sz="4" w:space="0" w:color="auto"/>
              <w:right w:val="single" w:sz="4" w:space="0" w:color="auto"/>
            </w:tcBorders>
          </w:tcPr>
          <w:p w14:paraId="1D5B2541" w14:textId="77777777" w:rsidR="00733576" w:rsidRDefault="00733576" w:rsidP="00733576">
            <w:pPr>
              <w:spacing w:after="0"/>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CB10215" w14:textId="5524F9EE" w:rsidR="00733576" w:rsidRDefault="00733576" w:rsidP="00733576">
            <w:pPr>
              <w:spacing w:after="0"/>
              <w:rPr>
                <w:sz w:val="20"/>
                <w:szCs w:val="20"/>
              </w:rPr>
            </w:pPr>
            <w:r>
              <w:rPr>
                <w:sz w:val="20"/>
                <w:szCs w:val="20"/>
              </w:rPr>
              <w:t>Kontejner</w:t>
            </w:r>
          </w:p>
        </w:tc>
        <w:tc>
          <w:tcPr>
            <w:tcW w:w="2835" w:type="dxa"/>
            <w:tcBorders>
              <w:top w:val="single" w:sz="4" w:space="0" w:color="auto"/>
              <w:left w:val="single" w:sz="4" w:space="0" w:color="auto"/>
              <w:bottom w:val="single" w:sz="4" w:space="0" w:color="auto"/>
              <w:right w:val="single" w:sz="4" w:space="0" w:color="auto"/>
            </w:tcBorders>
          </w:tcPr>
          <w:p w14:paraId="3DA9C6CE" w14:textId="737E6297" w:rsidR="00733576" w:rsidRDefault="00733576" w:rsidP="00733576">
            <w:pPr>
              <w:spacing w:after="0"/>
              <w:rPr>
                <w:sz w:val="20"/>
                <w:szCs w:val="20"/>
              </w:rPr>
            </w:pPr>
            <w:r>
              <w:rPr>
                <w:sz w:val="20"/>
                <w:szCs w:val="20"/>
              </w:rPr>
              <w:t>1 100, 240,120</w:t>
            </w:r>
          </w:p>
        </w:tc>
      </w:tr>
      <w:tr w:rsidR="00733576" w14:paraId="3DB31B6B" w14:textId="77777777" w:rsidTr="00733576">
        <w:tc>
          <w:tcPr>
            <w:tcW w:w="1271" w:type="dxa"/>
            <w:tcBorders>
              <w:top w:val="single" w:sz="4" w:space="0" w:color="auto"/>
              <w:left w:val="single" w:sz="4" w:space="0" w:color="auto"/>
              <w:bottom w:val="single" w:sz="4" w:space="0" w:color="auto"/>
              <w:right w:val="single" w:sz="4" w:space="0" w:color="auto"/>
            </w:tcBorders>
            <w:hideMark/>
          </w:tcPr>
          <w:p w14:paraId="0F521144" w14:textId="77777777" w:rsidR="00733576" w:rsidRDefault="00733576" w:rsidP="00733576">
            <w:pPr>
              <w:spacing w:after="0"/>
              <w:rPr>
                <w:sz w:val="20"/>
                <w:szCs w:val="20"/>
              </w:rPr>
            </w:pPr>
            <w:r>
              <w:rPr>
                <w:sz w:val="20"/>
                <w:szCs w:val="20"/>
              </w:rPr>
              <w:t>20 02 03</w:t>
            </w:r>
          </w:p>
        </w:tc>
        <w:tc>
          <w:tcPr>
            <w:tcW w:w="2835" w:type="dxa"/>
            <w:tcBorders>
              <w:top w:val="single" w:sz="4" w:space="0" w:color="auto"/>
              <w:left w:val="single" w:sz="4" w:space="0" w:color="auto"/>
              <w:bottom w:val="single" w:sz="4" w:space="0" w:color="auto"/>
              <w:right w:val="single" w:sz="4" w:space="0" w:color="auto"/>
            </w:tcBorders>
            <w:hideMark/>
          </w:tcPr>
          <w:p w14:paraId="5A6D0EEE" w14:textId="77777777" w:rsidR="00733576" w:rsidRDefault="00733576" w:rsidP="00733576">
            <w:pPr>
              <w:spacing w:after="0"/>
              <w:rPr>
                <w:sz w:val="20"/>
                <w:szCs w:val="20"/>
              </w:rPr>
            </w:pPr>
            <w:r>
              <w:rPr>
                <w:sz w:val="20"/>
                <w:szCs w:val="20"/>
              </w:rPr>
              <w:t>Biologicky rozložitelný odpad</w:t>
            </w:r>
          </w:p>
        </w:tc>
        <w:tc>
          <w:tcPr>
            <w:tcW w:w="1843" w:type="dxa"/>
            <w:tcBorders>
              <w:top w:val="single" w:sz="4" w:space="0" w:color="auto"/>
              <w:left w:val="single" w:sz="4" w:space="0" w:color="auto"/>
              <w:bottom w:val="single" w:sz="4" w:space="0" w:color="auto"/>
              <w:right w:val="single" w:sz="4" w:space="0" w:color="auto"/>
            </w:tcBorders>
            <w:hideMark/>
          </w:tcPr>
          <w:p w14:paraId="24E2A744" w14:textId="77777777" w:rsidR="00733576" w:rsidRDefault="00733576" w:rsidP="00733576">
            <w:pPr>
              <w:spacing w:after="0"/>
              <w:rPr>
                <w:sz w:val="20"/>
                <w:szCs w:val="20"/>
              </w:rPr>
            </w:pPr>
            <w:r>
              <w:rPr>
                <w:sz w:val="20"/>
                <w:szCs w:val="20"/>
              </w:rPr>
              <w:t>Kontejner</w:t>
            </w:r>
          </w:p>
        </w:tc>
        <w:tc>
          <w:tcPr>
            <w:tcW w:w="2835" w:type="dxa"/>
            <w:tcBorders>
              <w:top w:val="single" w:sz="4" w:space="0" w:color="auto"/>
              <w:left w:val="single" w:sz="4" w:space="0" w:color="auto"/>
              <w:bottom w:val="single" w:sz="4" w:space="0" w:color="auto"/>
              <w:right w:val="single" w:sz="4" w:space="0" w:color="auto"/>
            </w:tcBorders>
            <w:hideMark/>
          </w:tcPr>
          <w:p w14:paraId="26379746" w14:textId="77777777" w:rsidR="00733576" w:rsidRDefault="00733576" w:rsidP="00733576">
            <w:pPr>
              <w:spacing w:after="0"/>
              <w:rPr>
                <w:sz w:val="20"/>
                <w:szCs w:val="20"/>
              </w:rPr>
            </w:pPr>
            <w:r>
              <w:rPr>
                <w:sz w:val="20"/>
                <w:szCs w:val="20"/>
              </w:rPr>
              <w:t>7 000</w:t>
            </w:r>
          </w:p>
        </w:tc>
      </w:tr>
      <w:tr w:rsidR="00733576" w14:paraId="033C746C" w14:textId="77777777" w:rsidTr="00733576">
        <w:tc>
          <w:tcPr>
            <w:tcW w:w="1271" w:type="dxa"/>
            <w:tcBorders>
              <w:top w:val="single" w:sz="4" w:space="0" w:color="auto"/>
              <w:left w:val="single" w:sz="4" w:space="0" w:color="auto"/>
              <w:bottom w:val="single" w:sz="4" w:space="0" w:color="auto"/>
              <w:right w:val="single" w:sz="4" w:space="0" w:color="auto"/>
            </w:tcBorders>
            <w:hideMark/>
          </w:tcPr>
          <w:p w14:paraId="1B2F9A2F" w14:textId="77777777" w:rsidR="00733576" w:rsidRDefault="00733576" w:rsidP="00733576">
            <w:pPr>
              <w:spacing w:after="0"/>
              <w:rPr>
                <w:sz w:val="20"/>
                <w:szCs w:val="20"/>
              </w:rPr>
            </w:pPr>
            <w:r>
              <w:rPr>
                <w:sz w:val="20"/>
                <w:szCs w:val="20"/>
              </w:rPr>
              <w:t>20 03 01</w:t>
            </w:r>
          </w:p>
        </w:tc>
        <w:tc>
          <w:tcPr>
            <w:tcW w:w="2835" w:type="dxa"/>
            <w:tcBorders>
              <w:top w:val="single" w:sz="4" w:space="0" w:color="auto"/>
              <w:left w:val="single" w:sz="4" w:space="0" w:color="auto"/>
              <w:bottom w:val="single" w:sz="4" w:space="0" w:color="auto"/>
              <w:right w:val="single" w:sz="4" w:space="0" w:color="auto"/>
            </w:tcBorders>
            <w:hideMark/>
          </w:tcPr>
          <w:p w14:paraId="0C3ACD67" w14:textId="77777777" w:rsidR="00733576" w:rsidRDefault="00733576" w:rsidP="00733576">
            <w:pPr>
              <w:spacing w:after="0"/>
              <w:rPr>
                <w:sz w:val="20"/>
                <w:szCs w:val="20"/>
              </w:rPr>
            </w:pPr>
            <w:r>
              <w:rPr>
                <w:sz w:val="20"/>
                <w:szCs w:val="20"/>
              </w:rPr>
              <w:t>Směsný komunální</w:t>
            </w:r>
          </w:p>
        </w:tc>
        <w:tc>
          <w:tcPr>
            <w:tcW w:w="1843" w:type="dxa"/>
            <w:tcBorders>
              <w:top w:val="single" w:sz="4" w:space="0" w:color="auto"/>
              <w:left w:val="single" w:sz="4" w:space="0" w:color="auto"/>
              <w:bottom w:val="single" w:sz="4" w:space="0" w:color="auto"/>
              <w:right w:val="single" w:sz="4" w:space="0" w:color="auto"/>
            </w:tcBorders>
            <w:hideMark/>
          </w:tcPr>
          <w:p w14:paraId="46E6911B" w14:textId="77777777" w:rsidR="00733576" w:rsidRDefault="00733576" w:rsidP="00733576">
            <w:pPr>
              <w:spacing w:after="0"/>
              <w:rPr>
                <w:sz w:val="20"/>
                <w:szCs w:val="20"/>
              </w:rPr>
            </w:pPr>
            <w:r>
              <w:rPr>
                <w:sz w:val="20"/>
                <w:szCs w:val="20"/>
              </w:rPr>
              <w:t>Kontejner</w:t>
            </w:r>
          </w:p>
        </w:tc>
        <w:tc>
          <w:tcPr>
            <w:tcW w:w="2835" w:type="dxa"/>
            <w:tcBorders>
              <w:top w:val="single" w:sz="4" w:space="0" w:color="auto"/>
              <w:left w:val="single" w:sz="4" w:space="0" w:color="auto"/>
              <w:bottom w:val="single" w:sz="4" w:space="0" w:color="auto"/>
              <w:right w:val="single" w:sz="4" w:space="0" w:color="auto"/>
            </w:tcBorders>
            <w:hideMark/>
          </w:tcPr>
          <w:p w14:paraId="1659847D" w14:textId="534B2342" w:rsidR="00733576" w:rsidRDefault="00733576" w:rsidP="00733576">
            <w:pPr>
              <w:spacing w:after="0"/>
              <w:rPr>
                <w:sz w:val="20"/>
                <w:szCs w:val="20"/>
              </w:rPr>
            </w:pPr>
            <w:r>
              <w:rPr>
                <w:sz w:val="20"/>
                <w:szCs w:val="20"/>
              </w:rPr>
              <w:t>120, 240,1 100</w:t>
            </w:r>
          </w:p>
        </w:tc>
      </w:tr>
    </w:tbl>
    <w:p w14:paraId="77F99285" w14:textId="77777777" w:rsidR="0074291D" w:rsidRDefault="0074291D" w:rsidP="0074291D">
      <w:pPr>
        <w:rPr>
          <w:sz w:val="20"/>
          <w:szCs w:val="20"/>
        </w:rPr>
      </w:pPr>
      <w:r w:rsidRPr="009A0823">
        <w:rPr>
          <w:sz w:val="20"/>
          <w:szCs w:val="20"/>
        </w:rPr>
        <w:t>Tab. Seznam odpadů soustřeďovaných mimo sběrný dvůr</w:t>
      </w:r>
    </w:p>
    <w:p w14:paraId="3EB796D9" w14:textId="77777777" w:rsidR="0074291D" w:rsidRDefault="0074291D" w:rsidP="00B04370">
      <w:pPr>
        <w:spacing w:after="0"/>
      </w:pPr>
    </w:p>
    <w:p w14:paraId="6AA20358" w14:textId="2933AD3F" w:rsidR="009A0823" w:rsidRPr="00A73356" w:rsidRDefault="0074291D" w:rsidP="00CD7A8A">
      <w:pPr>
        <w:spacing w:after="0"/>
      </w:pPr>
      <w:r>
        <w:t>P</w:t>
      </w:r>
      <w:r w:rsidR="005F1058">
        <w:t>apír,</w:t>
      </w:r>
      <w:r w:rsidR="00D80AC5">
        <w:t xml:space="preserve"> nápojové kart</w:t>
      </w:r>
      <w:r w:rsidR="00D94199">
        <w:t>o</w:t>
      </w:r>
      <w:r w:rsidR="00D80AC5">
        <w:t>ny,</w:t>
      </w:r>
      <w:r w:rsidR="005F1058">
        <w:t xml:space="preserve"> sklo, plast</w:t>
      </w:r>
      <w:r w:rsidR="00EC3117">
        <w:t>, kovy</w:t>
      </w:r>
      <w:r w:rsidR="005F1058">
        <w:t xml:space="preserve"> a </w:t>
      </w:r>
      <w:r>
        <w:t xml:space="preserve">směsný </w:t>
      </w:r>
      <w:r w:rsidR="005F1058">
        <w:t>komunální odpad</w:t>
      </w:r>
      <w:r>
        <w:t xml:space="preserve"> </w:t>
      </w:r>
      <w:r w:rsidR="009A0823" w:rsidRPr="00B24FDD">
        <w:t xml:space="preserve">sváží firma TS </w:t>
      </w:r>
      <w:r w:rsidR="009A0823">
        <w:t>Vsetín s.r.o</w:t>
      </w:r>
      <w:r>
        <w:t>.</w:t>
      </w:r>
      <w:r w:rsidR="009A0823" w:rsidRPr="00B24FDD">
        <w:t xml:space="preserve"> </w:t>
      </w:r>
      <w:r w:rsidR="005F1058">
        <w:t xml:space="preserve">Biologický odpad rostlinného původu </w:t>
      </w:r>
      <w:r>
        <w:t xml:space="preserve">odebírá </w:t>
      </w:r>
      <w:r w:rsidR="005F1058">
        <w:t xml:space="preserve">Městský bytový podnik Karolinka </w:t>
      </w:r>
      <w:proofErr w:type="spellStart"/>
      <w:r w:rsidR="005F1058">
        <w:t>p.o</w:t>
      </w:r>
      <w:proofErr w:type="spellEnd"/>
      <w:r w:rsidR="005F1058">
        <w:t>. (</w:t>
      </w:r>
      <w:proofErr w:type="gramStart"/>
      <w:r w:rsidR="005F1058">
        <w:t>duben – listopad</w:t>
      </w:r>
      <w:proofErr w:type="gramEnd"/>
      <w:r w:rsidR="005F1058">
        <w:t xml:space="preserve">). </w:t>
      </w:r>
      <w:r w:rsidR="009A0823">
        <w:t>V odlehlejších částech obce je prováděn tzv. pytlový sběr</w:t>
      </w:r>
      <w:r w:rsidR="005F1058">
        <w:t xml:space="preserve"> (papír,</w:t>
      </w:r>
      <w:r w:rsidR="00D80AC5">
        <w:t xml:space="preserve"> nápojové kart</w:t>
      </w:r>
      <w:r w:rsidR="00D94199">
        <w:t>o</w:t>
      </w:r>
      <w:r w:rsidR="00D80AC5">
        <w:t>ny,</w:t>
      </w:r>
      <w:r w:rsidR="005F1058">
        <w:t xml:space="preserve"> plast, sklo</w:t>
      </w:r>
      <w:r w:rsidR="000C68CD">
        <w:t>, směsný komunální odpad</w:t>
      </w:r>
      <w:r w:rsidR="00EC3117">
        <w:t>, kovy</w:t>
      </w:r>
      <w:r w:rsidR="005F1058">
        <w:t>)</w:t>
      </w:r>
      <w:r w:rsidR="000C68CD">
        <w:t xml:space="preserve">. Místa, kde můžou občané odkládat jednotlivé složky komunálních odpadů jsou uvedeny v obecně závazné vyhlášce č. </w:t>
      </w:r>
      <w:r w:rsidR="00EC3117">
        <w:t>08/2024</w:t>
      </w:r>
      <w:r w:rsidR="000C68CD">
        <w:t>.</w:t>
      </w:r>
    </w:p>
    <w:p w14:paraId="3A4B5EE3" w14:textId="0B2BD346" w:rsidR="00CD7A8A" w:rsidRDefault="005F1058" w:rsidP="009A0823">
      <w:r>
        <w:lastRenderedPageBreak/>
        <w:t>Odpad léčiv z domácností se odevzdává v lékárn</w:t>
      </w:r>
      <w:r w:rsidR="00432C1B">
        <w:t>ě</w:t>
      </w:r>
      <w:r>
        <w:t xml:space="preserve">. Zde jsou shromažďovány v pevných, </w:t>
      </w:r>
      <w:proofErr w:type="spellStart"/>
      <w:r>
        <w:t>nepropíchnutelných</w:t>
      </w:r>
      <w:proofErr w:type="spellEnd"/>
      <w:r>
        <w:t xml:space="preserve"> a nepropustných nádobách.</w:t>
      </w:r>
    </w:p>
    <w:p w14:paraId="7F0B8484" w14:textId="565ED043" w:rsidR="00080D41" w:rsidRDefault="00080D41" w:rsidP="00080D41">
      <w:pPr>
        <w:spacing w:after="0"/>
      </w:pPr>
      <w:r>
        <w:t>V tabulce níže jsou uvedeni koncoví odběratelé komunálních odpadů</w:t>
      </w:r>
      <w:r w:rsidR="004103F7">
        <w:t xml:space="preserve"> za rok </w:t>
      </w:r>
      <w:r w:rsidR="0061177A">
        <w:t>202</w:t>
      </w:r>
      <w:r w:rsidR="009C437E">
        <w:t>4</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3915"/>
        <w:gridCol w:w="3260"/>
      </w:tblGrid>
      <w:tr w:rsidR="00080D41" w14:paraId="1003A127" w14:textId="77777777" w:rsidTr="00CD7A8A">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E7C1B2" w14:textId="77777777" w:rsidR="00080D41" w:rsidRDefault="00080D41">
            <w:pPr>
              <w:spacing w:after="0"/>
              <w:rPr>
                <w:b/>
                <w:bCs/>
                <w:sz w:val="20"/>
                <w:szCs w:val="20"/>
              </w:rPr>
            </w:pPr>
            <w:r>
              <w:rPr>
                <w:b/>
                <w:bCs/>
                <w:sz w:val="20"/>
                <w:szCs w:val="20"/>
              </w:rPr>
              <w:t>Kód odpadu</w:t>
            </w:r>
          </w:p>
        </w:tc>
        <w:tc>
          <w:tcPr>
            <w:tcW w:w="3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ED2B6" w14:textId="77777777" w:rsidR="00080D41" w:rsidRDefault="00080D41">
            <w:pPr>
              <w:spacing w:after="0"/>
              <w:rPr>
                <w:b/>
                <w:bCs/>
                <w:sz w:val="20"/>
                <w:szCs w:val="20"/>
              </w:rPr>
            </w:pPr>
            <w:r>
              <w:rPr>
                <w:b/>
                <w:bCs/>
                <w:sz w:val="20"/>
                <w:szCs w:val="20"/>
              </w:rPr>
              <w:t>Název odpadu</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E64C23" w14:textId="77777777" w:rsidR="00080D41" w:rsidRDefault="00080D41">
            <w:pPr>
              <w:spacing w:after="0"/>
              <w:rPr>
                <w:b/>
                <w:bCs/>
                <w:sz w:val="20"/>
                <w:szCs w:val="20"/>
              </w:rPr>
            </w:pPr>
            <w:r>
              <w:rPr>
                <w:b/>
                <w:bCs/>
                <w:sz w:val="20"/>
                <w:szCs w:val="20"/>
              </w:rPr>
              <w:t>Koncový odběratel</w:t>
            </w:r>
          </w:p>
        </w:tc>
      </w:tr>
      <w:tr w:rsidR="00080D41" w14:paraId="250BB3CD" w14:textId="77777777" w:rsidTr="00080D41">
        <w:tc>
          <w:tcPr>
            <w:tcW w:w="1609" w:type="dxa"/>
            <w:tcBorders>
              <w:top w:val="single" w:sz="4" w:space="0" w:color="auto"/>
              <w:left w:val="single" w:sz="4" w:space="0" w:color="auto"/>
              <w:bottom w:val="single" w:sz="4" w:space="0" w:color="auto"/>
              <w:right w:val="single" w:sz="4" w:space="0" w:color="auto"/>
            </w:tcBorders>
            <w:hideMark/>
          </w:tcPr>
          <w:p w14:paraId="7649FEC0" w14:textId="77777777" w:rsidR="00080D41" w:rsidRDefault="00080D41">
            <w:pPr>
              <w:spacing w:after="0"/>
              <w:rPr>
                <w:sz w:val="20"/>
                <w:szCs w:val="20"/>
              </w:rPr>
            </w:pPr>
            <w:r>
              <w:rPr>
                <w:sz w:val="20"/>
                <w:szCs w:val="20"/>
              </w:rPr>
              <w:t>200101</w:t>
            </w:r>
          </w:p>
        </w:tc>
        <w:tc>
          <w:tcPr>
            <w:tcW w:w="3915" w:type="dxa"/>
            <w:tcBorders>
              <w:top w:val="single" w:sz="4" w:space="0" w:color="auto"/>
              <w:left w:val="single" w:sz="4" w:space="0" w:color="auto"/>
              <w:bottom w:val="single" w:sz="4" w:space="0" w:color="auto"/>
              <w:right w:val="single" w:sz="4" w:space="0" w:color="auto"/>
            </w:tcBorders>
            <w:hideMark/>
          </w:tcPr>
          <w:p w14:paraId="0FBF04B0" w14:textId="77777777" w:rsidR="00080D41" w:rsidRDefault="00080D41">
            <w:pPr>
              <w:spacing w:after="0"/>
              <w:rPr>
                <w:sz w:val="20"/>
                <w:szCs w:val="20"/>
              </w:rPr>
            </w:pPr>
            <w:r>
              <w:rPr>
                <w:sz w:val="20"/>
                <w:szCs w:val="20"/>
              </w:rPr>
              <w:t>Papír a lepenka</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2E238E02" w14:textId="35609B81" w:rsidR="00080D41" w:rsidRPr="008C62D5" w:rsidRDefault="00080D41">
            <w:pPr>
              <w:spacing w:after="0"/>
              <w:rPr>
                <w:color w:val="000000" w:themeColor="text1"/>
                <w:sz w:val="20"/>
                <w:szCs w:val="20"/>
              </w:rPr>
            </w:pPr>
            <w:proofErr w:type="spellStart"/>
            <w:r w:rsidRPr="008C62D5">
              <w:rPr>
                <w:color w:val="000000" w:themeColor="text1"/>
                <w:sz w:val="20"/>
                <w:szCs w:val="20"/>
              </w:rPr>
              <w:t>Recovera</w:t>
            </w:r>
            <w:proofErr w:type="spellEnd"/>
            <w:r w:rsidRPr="008C62D5">
              <w:rPr>
                <w:color w:val="000000" w:themeColor="text1"/>
                <w:sz w:val="20"/>
                <w:szCs w:val="20"/>
              </w:rPr>
              <w:t xml:space="preserve"> Využití zdrojů a.s.</w:t>
            </w:r>
          </w:p>
        </w:tc>
      </w:tr>
      <w:tr w:rsidR="00080D41" w14:paraId="02E529E9" w14:textId="77777777" w:rsidTr="00080D41">
        <w:tc>
          <w:tcPr>
            <w:tcW w:w="1609" w:type="dxa"/>
            <w:tcBorders>
              <w:top w:val="single" w:sz="4" w:space="0" w:color="auto"/>
              <w:left w:val="single" w:sz="4" w:space="0" w:color="auto"/>
              <w:bottom w:val="single" w:sz="4" w:space="0" w:color="auto"/>
              <w:right w:val="single" w:sz="4" w:space="0" w:color="auto"/>
            </w:tcBorders>
            <w:hideMark/>
          </w:tcPr>
          <w:p w14:paraId="4CFD877A" w14:textId="77777777" w:rsidR="00080D41" w:rsidRDefault="00080D41">
            <w:pPr>
              <w:spacing w:after="0"/>
              <w:rPr>
                <w:sz w:val="20"/>
                <w:szCs w:val="20"/>
              </w:rPr>
            </w:pPr>
            <w:r>
              <w:rPr>
                <w:sz w:val="20"/>
                <w:szCs w:val="20"/>
              </w:rPr>
              <w:t>200101 01</w:t>
            </w:r>
          </w:p>
        </w:tc>
        <w:tc>
          <w:tcPr>
            <w:tcW w:w="3915" w:type="dxa"/>
            <w:tcBorders>
              <w:top w:val="single" w:sz="4" w:space="0" w:color="auto"/>
              <w:left w:val="single" w:sz="4" w:space="0" w:color="auto"/>
              <w:bottom w:val="single" w:sz="4" w:space="0" w:color="auto"/>
              <w:right w:val="single" w:sz="4" w:space="0" w:color="auto"/>
            </w:tcBorders>
            <w:hideMark/>
          </w:tcPr>
          <w:p w14:paraId="35434284" w14:textId="77777777" w:rsidR="00080D41" w:rsidRDefault="00080D41">
            <w:pPr>
              <w:spacing w:after="0"/>
              <w:rPr>
                <w:sz w:val="20"/>
                <w:szCs w:val="20"/>
              </w:rPr>
            </w:pPr>
            <w:r>
              <w:rPr>
                <w:sz w:val="20"/>
                <w:szCs w:val="20"/>
              </w:rPr>
              <w:t>Kompozitní a nápojové kartony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B8AB5" w14:textId="77777777" w:rsidR="00080D41" w:rsidRPr="008C62D5" w:rsidRDefault="00080D41">
            <w:pPr>
              <w:spacing w:after="0" w:line="240" w:lineRule="auto"/>
              <w:jc w:val="left"/>
              <w:rPr>
                <w:color w:val="000000" w:themeColor="text1"/>
                <w:sz w:val="20"/>
                <w:szCs w:val="20"/>
              </w:rPr>
            </w:pPr>
          </w:p>
        </w:tc>
      </w:tr>
      <w:tr w:rsidR="00080D41" w14:paraId="2685C5F9" w14:textId="77777777" w:rsidTr="00080D41">
        <w:tc>
          <w:tcPr>
            <w:tcW w:w="1609" w:type="dxa"/>
            <w:tcBorders>
              <w:top w:val="single" w:sz="4" w:space="0" w:color="auto"/>
              <w:left w:val="single" w:sz="4" w:space="0" w:color="auto"/>
              <w:bottom w:val="single" w:sz="4" w:space="0" w:color="auto"/>
              <w:right w:val="single" w:sz="4" w:space="0" w:color="auto"/>
            </w:tcBorders>
            <w:hideMark/>
          </w:tcPr>
          <w:p w14:paraId="2C856F57" w14:textId="77777777" w:rsidR="00080D41" w:rsidRDefault="00080D41">
            <w:pPr>
              <w:spacing w:after="0"/>
              <w:rPr>
                <w:sz w:val="20"/>
                <w:szCs w:val="20"/>
              </w:rPr>
            </w:pPr>
            <w:r>
              <w:rPr>
                <w:sz w:val="20"/>
                <w:szCs w:val="20"/>
              </w:rPr>
              <w:t>200102</w:t>
            </w:r>
          </w:p>
        </w:tc>
        <w:tc>
          <w:tcPr>
            <w:tcW w:w="3915" w:type="dxa"/>
            <w:tcBorders>
              <w:top w:val="single" w:sz="4" w:space="0" w:color="auto"/>
              <w:left w:val="single" w:sz="4" w:space="0" w:color="auto"/>
              <w:bottom w:val="single" w:sz="4" w:space="0" w:color="auto"/>
              <w:right w:val="single" w:sz="4" w:space="0" w:color="auto"/>
            </w:tcBorders>
            <w:hideMark/>
          </w:tcPr>
          <w:p w14:paraId="160D3015" w14:textId="77777777" w:rsidR="00080D41" w:rsidRDefault="00080D41">
            <w:pPr>
              <w:spacing w:after="0"/>
              <w:rPr>
                <w:sz w:val="20"/>
                <w:szCs w:val="20"/>
              </w:rPr>
            </w:pPr>
            <w:r>
              <w:rPr>
                <w:sz w:val="20"/>
                <w:szCs w:val="20"/>
              </w:rPr>
              <w:t>Sklo</w:t>
            </w:r>
          </w:p>
        </w:tc>
        <w:tc>
          <w:tcPr>
            <w:tcW w:w="3260" w:type="dxa"/>
            <w:tcBorders>
              <w:top w:val="single" w:sz="4" w:space="0" w:color="auto"/>
              <w:left w:val="single" w:sz="4" w:space="0" w:color="auto"/>
              <w:bottom w:val="single" w:sz="4" w:space="0" w:color="auto"/>
              <w:right w:val="single" w:sz="4" w:space="0" w:color="auto"/>
            </w:tcBorders>
            <w:hideMark/>
          </w:tcPr>
          <w:p w14:paraId="12FA4716" w14:textId="5EF855BE" w:rsidR="00080D41" w:rsidRPr="008C62D5" w:rsidRDefault="00080D41">
            <w:pPr>
              <w:spacing w:after="0"/>
              <w:rPr>
                <w:color w:val="000000" w:themeColor="text1"/>
                <w:sz w:val="20"/>
                <w:szCs w:val="20"/>
              </w:rPr>
            </w:pPr>
            <w:r w:rsidRPr="008C62D5">
              <w:rPr>
                <w:color w:val="000000" w:themeColor="text1"/>
                <w:sz w:val="20"/>
                <w:szCs w:val="20"/>
              </w:rPr>
              <w:t>VETROPACK MORAVIE GLASS a.s.</w:t>
            </w:r>
          </w:p>
        </w:tc>
      </w:tr>
      <w:tr w:rsidR="00080D41" w14:paraId="25554866" w14:textId="77777777" w:rsidTr="00080D41">
        <w:tc>
          <w:tcPr>
            <w:tcW w:w="1609" w:type="dxa"/>
            <w:tcBorders>
              <w:top w:val="single" w:sz="4" w:space="0" w:color="auto"/>
              <w:left w:val="single" w:sz="4" w:space="0" w:color="auto"/>
              <w:bottom w:val="single" w:sz="4" w:space="0" w:color="auto"/>
              <w:right w:val="single" w:sz="4" w:space="0" w:color="auto"/>
            </w:tcBorders>
            <w:hideMark/>
          </w:tcPr>
          <w:p w14:paraId="7508B706" w14:textId="77777777" w:rsidR="00080D41" w:rsidRDefault="00080D41" w:rsidP="00080D41">
            <w:pPr>
              <w:spacing w:after="0"/>
              <w:rPr>
                <w:sz w:val="20"/>
                <w:szCs w:val="20"/>
              </w:rPr>
            </w:pPr>
            <w:r>
              <w:rPr>
                <w:sz w:val="20"/>
                <w:szCs w:val="20"/>
              </w:rPr>
              <w:t>200139</w:t>
            </w:r>
          </w:p>
        </w:tc>
        <w:tc>
          <w:tcPr>
            <w:tcW w:w="3915" w:type="dxa"/>
            <w:tcBorders>
              <w:top w:val="single" w:sz="4" w:space="0" w:color="auto"/>
              <w:left w:val="single" w:sz="4" w:space="0" w:color="auto"/>
              <w:bottom w:val="single" w:sz="4" w:space="0" w:color="auto"/>
              <w:right w:val="single" w:sz="4" w:space="0" w:color="auto"/>
            </w:tcBorders>
            <w:hideMark/>
          </w:tcPr>
          <w:p w14:paraId="6A624BA7" w14:textId="77777777" w:rsidR="00080D41" w:rsidRDefault="00080D41" w:rsidP="00080D41">
            <w:pPr>
              <w:spacing w:after="0"/>
              <w:rPr>
                <w:sz w:val="20"/>
                <w:szCs w:val="20"/>
              </w:rPr>
            </w:pPr>
            <w:r>
              <w:rPr>
                <w:sz w:val="20"/>
                <w:szCs w:val="20"/>
              </w:rPr>
              <w:t>Plasty</w:t>
            </w:r>
          </w:p>
        </w:tc>
        <w:tc>
          <w:tcPr>
            <w:tcW w:w="3260" w:type="dxa"/>
            <w:tcBorders>
              <w:top w:val="single" w:sz="4" w:space="0" w:color="auto"/>
              <w:left w:val="single" w:sz="4" w:space="0" w:color="auto"/>
              <w:bottom w:val="single" w:sz="4" w:space="0" w:color="auto"/>
              <w:right w:val="single" w:sz="4" w:space="0" w:color="auto"/>
            </w:tcBorders>
            <w:hideMark/>
          </w:tcPr>
          <w:p w14:paraId="57FD23DA" w14:textId="7F5161A7" w:rsidR="00080D41" w:rsidRPr="008C62D5" w:rsidRDefault="00080D41" w:rsidP="00080D41">
            <w:pPr>
              <w:spacing w:after="0"/>
              <w:rPr>
                <w:color w:val="000000" w:themeColor="text1"/>
                <w:sz w:val="20"/>
                <w:szCs w:val="20"/>
              </w:rPr>
            </w:pPr>
            <w:proofErr w:type="spellStart"/>
            <w:r w:rsidRPr="008C62D5">
              <w:rPr>
                <w:color w:val="000000" w:themeColor="text1"/>
                <w:sz w:val="20"/>
                <w:szCs w:val="20"/>
              </w:rPr>
              <w:t>Recovera</w:t>
            </w:r>
            <w:proofErr w:type="spellEnd"/>
            <w:r w:rsidRPr="008C62D5">
              <w:rPr>
                <w:color w:val="000000" w:themeColor="text1"/>
                <w:sz w:val="20"/>
                <w:szCs w:val="20"/>
              </w:rPr>
              <w:t xml:space="preserve"> Využití zdrojů a.s.</w:t>
            </w:r>
          </w:p>
        </w:tc>
      </w:tr>
      <w:tr w:rsidR="00080D41" w14:paraId="095CC0EF" w14:textId="77777777" w:rsidTr="00080D41">
        <w:tc>
          <w:tcPr>
            <w:tcW w:w="1609" w:type="dxa"/>
            <w:tcBorders>
              <w:top w:val="single" w:sz="4" w:space="0" w:color="auto"/>
              <w:left w:val="single" w:sz="4" w:space="0" w:color="auto"/>
              <w:bottom w:val="single" w:sz="4" w:space="0" w:color="auto"/>
              <w:right w:val="single" w:sz="4" w:space="0" w:color="auto"/>
            </w:tcBorders>
            <w:hideMark/>
          </w:tcPr>
          <w:p w14:paraId="53C7419A" w14:textId="77777777" w:rsidR="00080D41" w:rsidRDefault="00080D41" w:rsidP="00080D41">
            <w:pPr>
              <w:spacing w:after="0"/>
              <w:rPr>
                <w:sz w:val="20"/>
                <w:szCs w:val="20"/>
              </w:rPr>
            </w:pPr>
            <w:r>
              <w:rPr>
                <w:sz w:val="20"/>
                <w:szCs w:val="20"/>
              </w:rPr>
              <w:t>200203</w:t>
            </w:r>
          </w:p>
        </w:tc>
        <w:tc>
          <w:tcPr>
            <w:tcW w:w="3915" w:type="dxa"/>
            <w:tcBorders>
              <w:top w:val="single" w:sz="4" w:space="0" w:color="auto"/>
              <w:left w:val="single" w:sz="4" w:space="0" w:color="auto"/>
              <w:bottom w:val="single" w:sz="4" w:space="0" w:color="auto"/>
              <w:right w:val="single" w:sz="4" w:space="0" w:color="auto"/>
            </w:tcBorders>
            <w:hideMark/>
          </w:tcPr>
          <w:p w14:paraId="1E2C94E7" w14:textId="77777777" w:rsidR="00080D41" w:rsidRDefault="00080D41" w:rsidP="00080D41">
            <w:pPr>
              <w:spacing w:after="0"/>
              <w:rPr>
                <w:sz w:val="20"/>
                <w:szCs w:val="20"/>
              </w:rPr>
            </w:pPr>
            <w:r>
              <w:rPr>
                <w:sz w:val="20"/>
                <w:szCs w:val="20"/>
              </w:rPr>
              <w:t>Jiný biologicky rozložitelný odpad</w:t>
            </w:r>
          </w:p>
        </w:tc>
        <w:tc>
          <w:tcPr>
            <w:tcW w:w="3260" w:type="dxa"/>
            <w:tcBorders>
              <w:top w:val="single" w:sz="4" w:space="0" w:color="auto"/>
              <w:left w:val="single" w:sz="4" w:space="0" w:color="auto"/>
              <w:bottom w:val="single" w:sz="4" w:space="0" w:color="auto"/>
              <w:right w:val="single" w:sz="4" w:space="0" w:color="auto"/>
            </w:tcBorders>
            <w:hideMark/>
          </w:tcPr>
          <w:p w14:paraId="2F59213C" w14:textId="6FB65C46" w:rsidR="00080D41" w:rsidRPr="008C62D5" w:rsidRDefault="00080D41" w:rsidP="00080D41">
            <w:pPr>
              <w:spacing w:after="0"/>
              <w:rPr>
                <w:color w:val="000000" w:themeColor="text1"/>
                <w:sz w:val="20"/>
                <w:szCs w:val="20"/>
              </w:rPr>
            </w:pPr>
            <w:r w:rsidRPr="008C62D5">
              <w:rPr>
                <w:color w:val="000000" w:themeColor="text1"/>
                <w:sz w:val="20"/>
                <w:szCs w:val="20"/>
              </w:rPr>
              <w:t xml:space="preserve">Městský bytový podnik Karolinka </w:t>
            </w:r>
          </w:p>
        </w:tc>
      </w:tr>
      <w:tr w:rsidR="00080D41" w14:paraId="7D4E3AB9" w14:textId="77777777" w:rsidTr="00080D41">
        <w:tc>
          <w:tcPr>
            <w:tcW w:w="1609" w:type="dxa"/>
            <w:tcBorders>
              <w:top w:val="single" w:sz="4" w:space="0" w:color="auto"/>
              <w:left w:val="single" w:sz="4" w:space="0" w:color="auto"/>
              <w:bottom w:val="single" w:sz="4" w:space="0" w:color="auto"/>
              <w:right w:val="single" w:sz="4" w:space="0" w:color="auto"/>
            </w:tcBorders>
            <w:hideMark/>
          </w:tcPr>
          <w:p w14:paraId="466244E6" w14:textId="77777777" w:rsidR="00080D41" w:rsidRDefault="00080D41" w:rsidP="00080D41">
            <w:pPr>
              <w:spacing w:after="0"/>
              <w:rPr>
                <w:sz w:val="20"/>
                <w:szCs w:val="20"/>
              </w:rPr>
            </w:pPr>
            <w:r>
              <w:rPr>
                <w:sz w:val="20"/>
                <w:szCs w:val="20"/>
              </w:rPr>
              <w:t>200301</w:t>
            </w:r>
          </w:p>
        </w:tc>
        <w:tc>
          <w:tcPr>
            <w:tcW w:w="3915" w:type="dxa"/>
            <w:tcBorders>
              <w:top w:val="single" w:sz="4" w:space="0" w:color="auto"/>
              <w:left w:val="single" w:sz="4" w:space="0" w:color="auto"/>
              <w:bottom w:val="single" w:sz="4" w:space="0" w:color="auto"/>
              <w:right w:val="single" w:sz="4" w:space="0" w:color="auto"/>
            </w:tcBorders>
            <w:hideMark/>
          </w:tcPr>
          <w:p w14:paraId="42FA0E9C" w14:textId="77777777" w:rsidR="00080D41" w:rsidRDefault="00080D41" w:rsidP="00080D41">
            <w:pPr>
              <w:spacing w:after="0"/>
              <w:rPr>
                <w:sz w:val="20"/>
                <w:szCs w:val="20"/>
              </w:rPr>
            </w:pPr>
            <w:r>
              <w:rPr>
                <w:sz w:val="20"/>
                <w:szCs w:val="20"/>
              </w:rPr>
              <w:t>Směsný komunální odpad</w:t>
            </w:r>
          </w:p>
        </w:tc>
        <w:tc>
          <w:tcPr>
            <w:tcW w:w="3260" w:type="dxa"/>
            <w:tcBorders>
              <w:top w:val="single" w:sz="4" w:space="0" w:color="auto"/>
              <w:left w:val="single" w:sz="4" w:space="0" w:color="auto"/>
              <w:bottom w:val="single" w:sz="4" w:space="0" w:color="auto"/>
              <w:right w:val="single" w:sz="4" w:space="0" w:color="auto"/>
            </w:tcBorders>
            <w:hideMark/>
          </w:tcPr>
          <w:p w14:paraId="0E0F5576" w14:textId="17BB2C5A" w:rsidR="00080D41" w:rsidRDefault="00FE7334" w:rsidP="00080D41">
            <w:pPr>
              <w:spacing w:after="0"/>
              <w:rPr>
                <w:sz w:val="20"/>
                <w:szCs w:val="20"/>
              </w:rPr>
            </w:pPr>
            <w:r>
              <w:rPr>
                <w:sz w:val="20"/>
                <w:szCs w:val="20"/>
              </w:rPr>
              <w:t>SAKO Brno a.s.</w:t>
            </w:r>
            <w:r w:rsidR="001E5E52">
              <w:rPr>
                <w:sz w:val="20"/>
                <w:szCs w:val="20"/>
              </w:rPr>
              <w:t>, ASOMPO a.s.</w:t>
            </w:r>
          </w:p>
        </w:tc>
      </w:tr>
    </w:tbl>
    <w:p w14:paraId="3AC3066B" w14:textId="66DA023F" w:rsidR="00CD7951" w:rsidRPr="00080D41" w:rsidRDefault="00080D41" w:rsidP="00080D41">
      <w:pPr>
        <w:spacing w:after="0"/>
        <w:rPr>
          <w:sz w:val="18"/>
          <w:szCs w:val="18"/>
        </w:rPr>
      </w:pPr>
      <w:r w:rsidRPr="00080D41">
        <w:rPr>
          <w:sz w:val="18"/>
          <w:szCs w:val="18"/>
        </w:rPr>
        <w:t>Tab. Koncoví odběratelé komunálních odpadů</w:t>
      </w:r>
      <w:r w:rsidR="004103F7">
        <w:rPr>
          <w:sz w:val="18"/>
          <w:szCs w:val="18"/>
        </w:rPr>
        <w:t xml:space="preserve"> </w:t>
      </w:r>
      <w:r w:rsidR="0061177A">
        <w:rPr>
          <w:sz w:val="18"/>
          <w:szCs w:val="18"/>
        </w:rPr>
        <w:t>202</w:t>
      </w:r>
      <w:r w:rsidR="00CD7951">
        <w:rPr>
          <w:sz w:val="18"/>
          <w:szCs w:val="18"/>
        </w:rPr>
        <w:t>4</w:t>
      </w:r>
    </w:p>
    <w:p w14:paraId="55696F72" w14:textId="075511EE" w:rsidR="00080D41" w:rsidRDefault="00080D41" w:rsidP="009A0823">
      <w:pPr>
        <w:rPr>
          <w:sz w:val="20"/>
          <w:szCs w:val="20"/>
        </w:rPr>
      </w:pPr>
    </w:p>
    <w:p w14:paraId="32AB49E9" w14:textId="77777777" w:rsidR="00080D41" w:rsidRDefault="00080D41" w:rsidP="000E4713">
      <w:pPr>
        <w:pStyle w:val="Nadpis2"/>
        <w:numPr>
          <w:ilvl w:val="1"/>
          <w:numId w:val="6"/>
        </w:numPr>
        <w:tabs>
          <w:tab w:val="clear" w:pos="576"/>
        </w:tabs>
        <w:spacing w:before="0" w:after="0"/>
      </w:pPr>
      <w:bookmarkStart w:id="2" w:name="_Toc120527704"/>
      <w:r>
        <w:t>Předcházení vzniku odpadů</w:t>
      </w:r>
      <w:bookmarkEnd w:id="2"/>
    </w:p>
    <w:p w14:paraId="703F3FAA" w14:textId="15667B30" w:rsidR="00080D41" w:rsidRDefault="00080D41" w:rsidP="00080D41">
      <w:r>
        <w:t>V rámci předcházení vzniku odpadů občané kompostují biologicko-rozložitelný materiál (vznikající při jejich činnosti) v plastových kompostérech. Do těchto kompostérů, umístěných na zahradách je možno odkládat menší kusy rostlinných zbytků. Vzniklý kompost je nutno použít na pozemku občana.</w:t>
      </w:r>
    </w:p>
    <w:p w14:paraId="659D7A00" w14:textId="77777777" w:rsidR="00080D41" w:rsidRDefault="00080D41" w:rsidP="009A0823">
      <w:pPr>
        <w:rPr>
          <w:sz w:val="20"/>
          <w:szCs w:val="20"/>
        </w:rPr>
      </w:pPr>
    </w:p>
    <w:p w14:paraId="46EB43C0" w14:textId="77777777" w:rsidR="00E95CA2" w:rsidRDefault="00E95CA2" w:rsidP="00E95CA2">
      <w:pPr>
        <w:pStyle w:val="Nadpis1"/>
      </w:pPr>
      <w:r>
        <w:lastRenderedPageBreak/>
        <w:t>Základní výsledky odpadového hospodářství obce</w:t>
      </w:r>
    </w:p>
    <w:p w14:paraId="10FE1AE4" w14:textId="7EB549FB" w:rsidR="001E5E52" w:rsidRPr="00493C10" w:rsidRDefault="001E5E52" w:rsidP="001E5E52">
      <w:pPr>
        <w:rPr>
          <w:color w:val="000000" w:themeColor="text1"/>
        </w:rPr>
      </w:pPr>
      <w:r w:rsidRPr="00493C10">
        <w:rPr>
          <w:color w:val="000000" w:themeColor="text1"/>
        </w:rPr>
        <w:t>Počet obyvatel</w:t>
      </w:r>
      <w:r w:rsidR="00957E1F" w:rsidRPr="00493C10">
        <w:rPr>
          <w:color w:val="000000" w:themeColor="text1"/>
        </w:rPr>
        <w:t xml:space="preserve"> obce</w:t>
      </w:r>
      <w:r w:rsidRPr="00493C10">
        <w:rPr>
          <w:color w:val="000000" w:themeColor="text1"/>
        </w:rPr>
        <w:t xml:space="preserve"> za rok 202</w:t>
      </w:r>
      <w:r w:rsidR="00493C10">
        <w:rPr>
          <w:color w:val="000000" w:themeColor="text1"/>
        </w:rPr>
        <w:t>4</w:t>
      </w:r>
      <w:r w:rsidRPr="00493C10">
        <w:rPr>
          <w:color w:val="000000" w:themeColor="text1"/>
        </w:rPr>
        <w:t>: 2 37</w:t>
      </w:r>
      <w:r w:rsidR="00493C10">
        <w:rPr>
          <w:color w:val="000000" w:themeColor="text1"/>
        </w:rPr>
        <w:t>6</w:t>
      </w:r>
      <w:r w:rsidRPr="00493C10">
        <w:rPr>
          <w:color w:val="000000" w:themeColor="text1"/>
        </w:rPr>
        <w:t xml:space="preserve"> obyv.</w:t>
      </w:r>
      <w:r w:rsidR="00493C10" w:rsidRPr="00493C10">
        <w:rPr>
          <w:color w:val="000000" w:themeColor="text1"/>
        </w:rPr>
        <w:t xml:space="preserve"> </w:t>
      </w:r>
      <w:r w:rsidR="006228FC">
        <w:rPr>
          <w:color w:val="000000" w:themeColor="text1"/>
        </w:rPr>
        <w:t>(zdroj ČSÚ)</w:t>
      </w:r>
    </w:p>
    <w:p w14:paraId="1765E48E" w14:textId="5F24A562" w:rsidR="00D605A4" w:rsidRPr="00D605A4" w:rsidRDefault="00D605A4" w:rsidP="00D605A4">
      <w:r>
        <w:t>V tabulce níže jsou zobrazeny výsledky odpadového hospodářství obce</w:t>
      </w:r>
      <w:r w:rsidR="003353E2">
        <w:t xml:space="preserve"> za rok 202</w:t>
      </w:r>
      <w:r w:rsidR="00A80BFA">
        <w:t>4</w:t>
      </w:r>
      <w:r w:rsidR="003353E2">
        <w:t>.</w:t>
      </w:r>
    </w:p>
    <w:tbl>
      <w:tblPr>
        <w:tblStyle w:val="Mkatabulky"/>
        <w:tblW w:w="0" w:type="auto"/>
        <w:tblLook w:val="04A0" w:firstRow="1" w:lastRow="0" w:firstColumn="1" w:lastColumn="0" w:noHBand="0" w:noVBand="1"/>
      </w:tblPr>
      <w:tblGrid>
        <w:gridCol w:w="2973"/>
        <w:gridCol w:w="2973"/>
        <w:gridCol w:w="2974"/>
      </w:tblGrid>
      <w:tr w:rsidR="00CD7A8A" w:rsidRPr="00CD7A8A" w14:paraId="2EE1B245" w14:textId="77777777" w:rsidTr="00CD7A8A">
        <w:tc>
          <w:tcPr>
            <w:tcW w:w="2973" w:type="dxa"/>
            <w:shd w:val="clear" w:color="auto" w:fill="D9D9D9" w:themeFill="background1" w:themeFillShade="D9"/>
          </w:tcPr>
          <w:p w14:paraId="2EA78F86" w14:textId="56B75B94" w:rsidR="00CD7A8A" w:rsidRPr="00CD7A8A" w:rsidRDefault="007A1214" w:rsidP="00E95CA2">
            <w:pPr>
              <w:rPr>
                <w:b/>
                <w:bCs/>
                <w:sz w:val="20"/>
                <w:szCs w:val="20"/>
              </w:rPr>
            </w:pPr>
            <w:bookmarkStart w:id="3" w:name="_Hlk169679412"/>
            <w:r>
              <w:rPr>
                <w:b/>
                <w:bCs/>
                <w:sz w:val="20"/>
                <w:szCs w:val="20"/>
              </w:rPr>
              <w:t>Název hodnocené položky</w:t>
            </w:r>
          </w:p>
        </w:tc>
        <w:tc>
          <w:tcPr>
            <w:tcW w:w="2973" w:type="dxa"/>
            <w:shd w:val="clear" w:color="auto" w:fill="D9D9D9" w:themeFill="background1" w:themeFillShade="D9"/>
          </w:tcPr>
          <w:p w14:paraId="6D39E663" w14:textId="244D9F6A" w:rsidR="00CD7A8A" w:rsidRPr="00CD7A8A" w:rsidRDefault="00CD7A8A" w:rsidP="00E95CA2">
            <w:pPr>
              <w:rPr>
                <w:b/>
                <w:bCs/>
                <w:sz w:val="20"/>
                <w:szCs w:val="20"/>
              </w:rPr>
            </w:pPr>
            <w:r w:rsidRPr="00CD7A8A">
              <w:rPr>
                <w:b/>
                <w:bCs/>
                <w:sz w:val="20"/>
                <w:szCs w:val="20"/>
              </w:rPr>
              <w:t>Množství</w:t>
            </w:r>
          </w:p>
        </w:tc>
        <w:tc>
          <w:tcPr>
            <w:tcW w:w="2974" w:type="dxa"/>
            <w:shd w:val="clear" w:color="auto" w:fill="D9D9D9" w:themeFill="background1" w:themeFillShade="D9"/>
          </w:tcPr>
          <w:p w14:paraId="61485495" w14:textId="1B9E0283" w:rsidR="00CD7A8A" w:rsidRPr="00CD7A8A" w:rsidRDefault="00CD7A8A" w:rsidP="00E95CA2">
            <w:pPr>
              <w:rPr>
                <w:b/>
                <w:bCs/>
                <w:sz w:val="20"/>
                <w:szCs w:val="20"/>
              </w:rPr>
            </w:pPr>
            <w:r w:rsidRPr="00CD7A8A">
              <w:rPr>
                <w:b/>
                <w:bCs/>
                <w:sz w:val="20"/>
                <w:szCs w:val="20"/>
              </w:rPr>
              <w:t>Jednotky</w:t>
            </w:r>
          </w:p>
        </w:tc>
      </w:tr>
      <w:tr w:rsidR="00E95CA2" w:rsidRPr="00CD7A8A" w14:paraId="2D96302F" w14:textId="77777777" w:rsidTr="00CD7A8A">
        <w:tc>
          <w:tcPr>
            <w:tcW w:w="2973" w:type="dxa"/>
            <w:shd w:val="clear" w:color="auto" w:fill="auto"/>
          </w:tcPr>
          <w:p w14:paraId="1A0F2851" w14:textId="77AA2F8A" w:rsidR="00E95CA2" w:rsidRPr="00CD7A8A" w:rsidRDefault="00E95CA2" w:rsidP="00E95CA2">
            <w:pPr>
              <w:rPr>
                <w:sz w:val="20"/>
                <w:szCs w:val="20"/>
              </w:rPr>
            </w:pPr>
            <w:r w:rsidRPr="00CD7A8A">
              <w:rPr>
                <w:sz w:val="20"/>
                <w:szCs w:val="20"/>
              </w:rPr>
              <w:t>Produkce komunálních odpadů</w:t>
            </w:r>
          </w:p>
        </w:tc>
        <w:tc>
          <w:tcPr>
            <w:tcW w:w="2973" w:type="dxa"/>
          </w:tcPr>
          <w:p w14:paraId="528A6100" w14:textId="2317ABFD" w:rsidR="00E95CA2" w:rsidRPr="00CD7A8A" w:rsidRDefault="008470EC" w:rsidP="00E95CA2">
            <w:pPr>
              <w:rPr>
                <w:sz w:val="20"/>
                <w:szCs w:val="20"/>
              </w:rPr>
            </w:pPr>
            <w:r>
              <w:rPr>
                <w:sz w:val="20"/>
                <w:szCs w:val="20"/>
              </w:rPr>
              <w:t>27</w:t>
            </w:r>
            <w:r w:rsidR="000E4713">
              <w:rPr>
                <w:sz w:val="20"/>
                <w:szCs w:val="20"/>
              </w:rPr>
              <w:t>6</w:t>
            </w:r>
          </w:p>
        </w:tc>
        <w:tc>
          <w:tcPr>
            <w:tcW w:w="2974" w:type="dxa"/>
          </w:tcPr>
          <w:p w14:paraId="21B811F9" w14:textId="073587B1" w:rsidR="00E95CA2" w:rsidRPr="00CD7A8A" w:rsidRDefault="00E95CA2" w:rsidP="00E95CA2">
            <w:pPr>
              <w:rPr>
                <w:sz w:val="20"/>
                <w:szCs w:val="20"/>
              </w:rPr>
            </w:pPr>
            <w:r w:rsidRPr="00CD7A8A">
              <w:rPr>
                <w:sz w:val="20"/>
                <w:szCs w:val="20"/>
              </w:rPr>
              <w:t>kg/obyv.</w:t>
            </w:r>
          </w:p>
        </w:tc>
      </w:tr>
      <w:tr w:rsidR="00E95CA2" w:rsidRPr="00CD7A8A" w14:paraId="00BCE101" w14:textId="77777777" w:rsidTr="00CD7A8A">
        <w:tc>
          <w:tcPr>
            <w:tcW w:w="2973" w:type="dxa"/>
            <w:shd w:val="clear" w:color="auto" w:fill="auto"/>
          </w:tcPr>
          <w:p w14:paraId="75C353C9" w14:textId="78E5AF7D" w:rsidR="00E95CA2" w:rsidRPr="00CD7A8A" w:rsidRDefault="00E95CA2" w:rsidP="00E95CA2">
            <w:pPr>
              <w:rPr>
                <w:sz w:val="20"/>
                <w:szCs w:val="20"/>
              </w:rPr>
            </w:pPr>
            <w:r w:rsidRPr="00CD7A8A">
              <w:rPr>
                <w:sz w:val="20"/>
                <w:szCs w:val="20"/>
              </w:rPr>
              <w:t>Produkce směsného komunálního odpadu</w:t>
            </w:r>
          </w:p>
        </w:tc>
        <w:tc>
          <w:tcPr>
            <w:tcW w:w="2973" w:type="dxa"/>
          </w:tcPr>
          <w:p w14:paraId="6172489E" w14:textId="36FE37EB" w:rsidR="00E95CA2" w:rsidRPr="00CD7A8A" w:rsidRDefault="003353E2" w:rsidP="00E95CA2">
            <w:pPr>
              <w:rPr>
                <w:sz w:val="20"/>
                <w:szCs w:val="20"/>
              </w:rPr>
            </w:pPr>
            <w:r>
              <w:rPr>
                <w:sz w:val="20"/>
                <w:szCs w:val="20"/>
              </w:rPr>
              <w:t>15</w:t>
            </w:r>
            <w:r w:rsidR="00C83E19">
              <w:rPr>
                <w:sz w:val="20"/>
                <w:szCs w:val="20"/>
              </w:rPr>
              <w:t>4</w:t>
            </w:r>
          </w:p>
        </w:tc>
        <w:tc>
          <w:tcPr>
            <w:tcW w:w="2974" w:type="dxa"/>
          </w:tcPr>
          <w:p w14:paraId="7858C650" w14:textId="2BA34201" w:rsidR="00E95CA2" w:rsidRPr="00CD7A8A" w:rsidRDefault="00E95CA2" w:rsidP="00E95CA2">
            <w:pPr>
              <w:rPr>
                <w:sz w:val="20"/>
                <w:szCs w:val="20"/>
              </w:rPr>
            </w:pPr>
            <w:r w:rsidRPr="00CD7A8A">
              <w:rPr>
                <w:sz w:val="20"/>
                <w:szCs w:val="20"/>
              </w:rPr>
              <w:t>kg/obyv.</w:t>
            </w:r>
          </w:p>
        </w:tc>
      </w:tr>
      <w:tr w:rsidR="00E95CA2" w:rsidRPr="00CD7A8A" w14:paraId="23F5E848" w14:textId="77777777" w:rsidTr="00CD7A8A">
        <w:tc>
          <w:tcPr>
            <w:tcW w:w="2973" w:type="dxa"/>
            <w:shd w:val="clear" w:color="auto" w:fill="auto"/>
          </w:tcPr>
          <w:p w14:paraId="6910933E" w14:textId="6A467046" w:rsidR="00E95CA2" w:rsidRPr="00CD7A8A" w:rsidRDefault="00E95CA2" w:rsidP="00E95CA2">
            <w:pPr>
              <w:rPr>
                <w:sz w:val="20"/>
                <w:szCs w:val="20"/>
              </w:rPr>
            </w:pPr>
            <w:r w:rsidRPr="00CD7A8A">
              <w:rPr>
                <w:sz w:val="20"/>
                <w:szCs w:val="20"/>
              </w:rPr>
              <w:t>Separace papíru</w:t>
            </w:r>
          </w:p>
        </w:tc>
        <w:tc>
          <w:tcPr>
            <w:tcW w:w="2973" w:type="dxa"/>
          </w:tcPr>
          <w:p w14:paraId="3BED8DFD" w14:textId="4869BEF8" w:rsidR="00E95CA2" w:rsidRPr="00CD7A8A" w:rsidRDefault="009C437E" w:rsidP="00E95CA2">
            <w:pPr>
              <w:rPr>
                <w:sz w:val="20"/>
                <w:szCs w:val="20"/>
              </w:rPr>
            </w:pPr>
            <w:r>
              <w:rPr>
                <w:sz w:val="20"/>
                <w:szCs w:val="20"/>
              </w:rPr>
              <w:t>12,2</w:t>
            </w:r>
            <w:r w:rsidR="000E4713">
              <w:rPr>
                <w:sz w:val="20"/>
                <w:szCs w:val="20"/>
              </w:rPr>
              <w:t>5</w:t>
            </w:r>
          </w:p>
        </w:tc>
        <w:tc>
          <w:tcPr>
            <w:tcW w:w="2974" w:type="dxa"/>
          </w:tcPr>
          <w:p w14:paraId="236CE766" w14:textId="3127FCC0" w:rsidR="00E95CA2" w:rsidRPr="00CD7A8A" w:rsidRDefault="00E95CA2" w:rsidP="00E95CA2">
            <w:pPr>
              <w:rPr>
                <w:sz w:val="20"/>
                <w:szCs w:val="20"/>
              </w:rPr>
            </w:pPr>
            <w:r w:rsidRPr="00CD7A8A">
              <w:rPr>
                <w:sz w:val="20"/>
                <w:szCs w:val="20"/>
              </w:rPr>
              <w:t>kg/obyv.</w:t>
            </w:r>
          </w:p>
        </w:tc>
      </w:tr>
      <w:tr w:rsidR="00E95CA2" w:rsidRPr="00CD7A8A" w14:paraId="2386766C" w14:textId="77777777" w:rsidTr="00CD7A8A">
        <w:tc>
          <w:tcPr>
            <w:tcW w:w="2973" w:type="dxa"/>
            <w:shd w:val="clear" w:color="auto" w:fill="auto"/>
          </w:tcPr>
          <w:p w14:paraId="2BDCDCC9" w14:textId="0EBD43A9" w:rsidR="00E95CA2" w:rsidRPr="00CD7A8A" w:rsidRDefault="00E95CA2" w:rsidP="00E95CA2">
            <w:pPr>
              <w:rPr>
                <w:sz w:val="20"/>
                <w:szCs w:val="20"/>
              </w:rPr>
            </w:pPr>
            <w:r w:rsidRPr="00CD7A8A">
              <w:rPr>
                <w:sz w:val="20"/>
                <w:szCs w:val="20"/>
              </w:rPr>
              <w:t>Separace plastu</w:t>
            </w:r>
          </w:p>
        </w:tc>
        <w:tc>
          <w:tcPr>
            <w:tcW w:w="2973" w:type="dxa"/>
          </w:tcPr>
          <w:p w14:paraId="530EE190" w14:textId="525555DB" w:rsidR="00E95CA2" w:rsidRPr="00CD7A8A" w:rsidRDefault="00A80BFA" w:rsidP="00E95CA2">
            <w:pPr>
              <w:rPr>
                <w:sz w:val="20"/>
                <w:szCs w:val="20"/>
              </w:rPr>
            </w:pPr>
            <w:r>
              <w:rPr>
                <w:sz w:val="20"/>
                <w:szCs w:val="20"/>
              </w:rPr>
              <w:t>21,</w:t>
            </w:r>
            <w:r w:rsidR="000E4713">
              <w:rPr>
                <w:sz w:val="20"/>
                <w:szCs w:val="20"/>
              </w:rPr>
              <w:t>77</w:t>
            </w:r>
          </w:p>
        </w:tc>
        <w:tc>
          <w:tcPr>
            <w:tcW w:w="2974" w:type="dxa"/>
          </w:tcPr>
          <w:p w14:paraId="7CF02348" w14:textId="66182A2A" w:rsidR="00E95CA2" w:rsidRPr="00CD7A8A" w:rsidRDefault="00E95CA2" w:rsidP="00E95CA2">
            <w:pPr>
              <w:rPr>
                <w:sz w:val="20"/>
                <w:szCs w:val="20"/>
              </w:rPr>
            </w:pPr>
            <w:r w:rsidRPr="00CD7A8A">
              <w:rPr>
                <w:sz w:val="20"/>
                <w:szCs w:val="20"/>
              </w:rPr>
              <w:t>kg/obyv.</w:t>
            </w:r>
          </w:p>
        </w:tc>
      </w:tr>
      <w:tr w:rsidR="00E95CA2" w:rsidRPr="00CD7A8A" w14:paraId="74416B35" w14:textId="77777777" w:rsidTr="00CD7A8A">
        <w:tc>
          <w:tcPr>
            <w:tcW w:w="2973" w:type="dxa"/>
            <w:shd w:val="clear" w:color="auto" w:fill="auto"/>
          </w:tcPr>
          <w:p w14:paraId="7879CB0C" w14:textId="2A7C9632" w:rsidR="00E95CA2" w:rsidRPr="00CD7A8A" w:rsidRDefault="00E95CA2" w:rsidP="00E95CA2">
            <w:pPr>
              <w:rPr>
                <w:sz w:val="20"/>
                <w:szCs w:val="20"/>
              </w:rPr>
            </w:pPr>
            <w:r w:rsidRPr="00CD7A8A">
              <w:rPr>
                <w:sz w:val="20"/>
                <w:szCs w:val="20"/>
              </w:rPr>
              <w:t>Separace skla</w:t>
            </w:r>
          </w:p>
        </w:tc>
        <w:tc>
          <w:tcPr>
            <w:tcW w:w="2973" w:type="dxa"/>
          </w:tcPr>
          <w:p w14:paraId="736F85F0" w14:textId="5556CE60" w:rsidR="00E95CA2" w:rsidRPr="00CD7A8A" w:rsidRDefault="00A80BFA" w:rsidP="00E95CA2">
            <w:pPr>
              <w:rPr>
                <w:sz w:val="20"/>
                <w:szCs w:val="20"/>
              </w:rPr>
            </w:pPr>
            <w:r>
              <w:rPr>
                <w:sz w:val="20"/>
                <w:szCs w:val="20"/>
              </w:rPr>
              <w:t>18,5</w:t>
            </w:r>
            <w:r w:rsidR="000E4713">
              <w:rPr>
                <w:sz w:val="20"/>
                <w:szCs w:val="20"/>
              </w:rPr>
              <w:t>4</w:t>
            </w:r>
          </w:p>
        </w:tc>
        <w:tc>
          <w:tcPr>
            <w:tcW w:w="2974" w:type="dxa"/>
          </w:tcPr>
          <w:p w14:paraId="18724EB0" w14:textId="481673FC" w:rsidR="00E95CA2" w:rsidRPr="00CD7A8A" w:rsidRDefault="00E95CA2" w:rsidP="00E95CA2">
            <w:pPr>
              <w:rPr>
                <w:sz w:val="20"/>
                <w:szCs w:val="20"/>
              </w:rPr>
            </w:pPr>
            <w:r w:rsidRPr="00CD7A8A">
              <w:rPr>
                <w:sz w:val="20"/>
                <w:szCs w:val="20"/>
              </w:rPr>
              <w:t>kg/obyv.</w:t>
            </w:r>
          </w:p>
        </w:tc>
      </w:tr>
      <w:tr w:rsidR="00E95CA2" w:rsidRPr="00CD7A8A" w14:paraId="29060907" w14:textId="77777777" w:rsidTr="00CD7A8A">
        <w:tc>
          <w:tcPr>
            <w:tcW w:w="2973" w:type="dxa"/>
            <w:shd w:val="clear" w:color="auto" w:fill="auto"/>
          </w:tcPr>
          <w:p w14:paraId="0CBAD614" w14:textId="43D16F8B" w:rsidR="00E95CA2" w:rsidRPr="00CD7A8A" w:rsidRDefault="00E95CA2" w:rsidP="00E95CA2">
            <w:pPr>
              <w:rPr>
                <w:sz w:val="20"/>
                <w:szCs w:val="20"/>
              </w:rPr>
            </w:pPr>
            <w:r w:rsidRPr="00CD7A8A">
              <w:rPr>
                <w:sz w:val="20"/>
                <w:szCs w:val="20"/>
              </w:rPr>
              <w:t>Separace kovu</w:t>
            </w:r>
          </w:p>
        </w:tc>
        <w:tc>
          <w:tcPr>
            <w:tcW w:w="2973" w:type="dxa"/>
          </w:tcPr>
          <w:p w14:paraId="76B380A0" w14:textId="4AEA68DB" w:rsidR="00E95CA2" w:rsidRPr="00CD7A8A" w:rsidRDefault="00F71FDD" w:rsidP="00E95CA2">
            <w:pPr>
              <w:rPr>
                <w:sz w:val="20"/>
                <w:szCs w:val="20"/>
              </w:rPr>
            </w:pPr>
            <w:r>
              <w:rPr>
                <w:sz w:val="20"/>
                <w:szCs w:val="20"/>
              </w:rPr>
              <w:t>3,8</w:t>
            </w:r>
            <w:r w:rsidR="000E4713">
              <w:rPr>
                <w:sz w:val="20"/>
                <w:szCs w:val="20"/>
              </w:rPr>
              <w:t>4</w:t>
            </w:r>
          </w:p>
        </w:tc>
        <w:tc>
          <w:tcPr>
            <w:tcW w:w="2974" w:type="dxa"/>
          </w:tcPr>
          <w:p w14:paraId="5F5A5F47" w14:textId="206C6583" w:rsidR="00E95CA2" w:rsidRPr="00CD7A8A" w:rsidRDefault="00E95CA2" w:rsidP="00E95CA2">
            <w:pPr>
              <w:rPr>
                <w:sz w:val="20"/>
                <w:szCs w:val="20"/>
              </w:rPr>
            </w:pPr>
            <w:r w:rsidRPr="00CD7A8A">
              <w:rPr>
                <w:sz w:val="20"/>
                <w:szCs w:val="20"/>
              </w:rPr>
              <w:t>kg/obyv.</w:t>
            </w:r>
          </w:p>
        </w:tc>
      </w:tr>
      <w:tr w:rsidR="00E95CA2" w:rsidRPr="00CD7A8A" w14:paraId="041A3A4A" w14:textId="77777777" w:rsidTr="00CD7A8A">
        <w:tc>
          <w:tcPr>
            <w:tcW w:w="2973" w:type="dxa"/>
            <w:shd w:val="clear" w:color="auto" w:fill="auto"/>
          </w:tcPr>
          <w:p w14:paraId="67950A09" w14:textId="11BF41D2" w:rsidR="00E95CA2" w:rsidRPr="00CD7A8A" w:rsidRDefault="00E95CA2" w:rsidP="00E95CA2">
            <w:pPr>
              <w:rPr>
                <w:sz w:val="20"/>
                <w:szCs w:val="20"/>
              </w:rPr>
            </w:pPr>
            <w:r w:rsidRPr="00CD7A8A">
              <w:rPr>
                <w:sz w:val="20"/>
                <w:szCs w:val="20"/>
              </w:rPr>
              <w:t>Separace biologického odpadu</w:t>
            </w:r>
          </w:p>
        </w:tc>
        <w:tc>
          <w:tcPr>
            <w:tcW w:w="2973" w:type="dxa"/>
          </w:tcPr>
          <w:p w14:paraId="5BAEF9D2" w14:textId="3ADD623F" w:rsidR="00E95CA2" w:rsidRPr="00CD7A8A" w:rsidRDefault="001C3E9C" w:rsidP="00E95CA2">
            <w:pPr>
              <w:rPr>
                <w:sz w:val="20"/>
                <w:szCs w:val="20"/>
              </w:rPr>
            </w:pPr>
            <w:r>
              <w:rPr>
                <w:sz w:val="20"/>
                <w:szCs w:val="20"/>
              </w:rPr>
              <w:t>1</w:t>
            </w:r>
            <w:r w:rsidR="00A80BFA">
              <w:rPr>
                <w:sz w:val="20"/>
                <w:szCs w:val="20"/>
              </w:rPr>
              <w:t>7,5</w:t>
            </w:r>
            <w:r w:rsidR="000E4713">
              <w:rPr>
                <w:sz w:val="20"/>
                <w:szCs w:val="20"/>
              </w:rPr>
              <w:t>5</w:t>
            </w:r>
          </w:p>
        </w:tc>
        <w:tc>
          <w:tcPr>
            <w:tcW w:w="2974" w:type="dxa"/>
          </w:tcPr>
          <w:p w14:paraId="62B2E579" w14:textId="797F19B2" w:rsidR="00E95CA2" w:rsidRPr="00CD7A8A" w:rsidRDefault="00E95CA2" w:rsidP="00E95CA2">
            <w:pPr>
              <w:rPr>
                <w:sz w:val="20"/>
                <w:szCs w:val="20"/>
              </w:rPr>
            </w:pPr>
            <w:r w:rsidRPr="00CD7A8A">
              <w:rPr>
                <w:sz w:val="20"/>
                <w:szCs w:val="20"/>
              </w:rPr>
              <w:t>kg/obyv.</w:t>
            </w:r>
          </w:p>
        </w:tc>
      </w:tr>
      <w:tr w:rsidR="00E95CA2" w:rsidRPr="00CD7A8A" w14:paraId="2C0823D9" w14:textId="77777777" w:rsidTr="00CD7A8A">
        <w:tc>
          <w:tcPr>
            <w:tcW w:w="2973" w:type="dxa"/>
            <w:shd w:val="clear" w:color="auto" w:fill="auto"/>
          </w:tcPr>
          <w:p w14:paraId="695BF295" w14:textId="3A8E4A97" w:rsidR="00E95CA2" w:rsidRPr="00CD7A8A" w:rsidRDefault="00E95CA2" w:rsidP="00E95CA2">
            <w:pPr>
              <w:rPr>
                <w:sz w:val="20"/>
                <w:szCs w:val="20"/>
              </w:rPr>
            </w:pPr>
            <w:r w:rsidRPr="00CD7A8A">
              <w:rPr>
                <w:sz w:val="20"/>
                <w:szCs w:val="20"/>
              </w:rPr>
              <w:t>Separace nebezpečných odpadů</w:t>
            </w:r>
          </w:p>
        </w:tc>
        <w:tc>
          <w:tcPr>
            <w:tcW w:w="2973" w:type="dxa"/>
          </w:tcPr>
          <w:p w14:paraId="07763EDC" w14:textId="0510EBC9" w:rsidR="00E95CA2" w:rsidRPr="00CD7A8A" w:rsidRDefault="00A80BFA" w:rsidP="00E95CA2">
            <w:pPr>
              <w:rPr>
                <w:sz w:val="20"/>
                <w:szCs w:val="20"/>
              </w:rPr>
            </w:pPr>
            <w:r>
              <w:rPr>
                <w:sz w:val="20"/>
                <w:szCs w:val="20"/>
              </w:rPr>
              <w:t>1,7</w:t>
            </w:r>
            <w:r w:rsidR="000E4713">
              <w:rPr>
                <w:sz w:val="20"/>
                <w:szCs w:val="20"/>
              </w:rPr>
              <w:t>2</w:t>
            </w:r>
          </w:p>
        </w:tc>
        <w:tc>
          <w:tcPr>
            <w:tcW w:w="2974" w:type="dxa"/>
          </w:tcPr>
          <w:p w14:paraId="5E5633A5" w14:textId="39CA3C93" w:rsidR="00E95CA2" w:rsidRPr="00CD7A8A" w:rsidRDefault="00E95CA2" w:rsidP="00E95CA2">
            <w:pPr>
              <w:rPr>
                <w:sz w:val="20"/>
                <w:szCs w:val="20"/>
              </w:rPr>
            </w:pPr>
            <w:r w:rsidRPr="00CD7A8A">
              <w:rPr>
                <w:sz w:val="20"/>
                <w:szCs w:val="20"/>
              </w:rPr>
              <w:t>kg/obyv.</w:t>
            </w:r>
          </w:p>
        </w:tc>
      </w:tr>
      <w:tr w:rsidR="00E95CA2" w:rsidRPr="00CD7A8A" w14:paraId="145B6FE6" w14:textId="77777777" w:rsidTr="00CD7A8A">
        <w:tc>
          <w:tcPr>
            <w:tcW w:w="2973" w:type="dxa"/>
            <w:shd w:val="clear" w:color="auto" w:fill="auto"/>
          </w:tcPr>
          <w:p w14:paraId="35291BBA" w14:textId="7B9A92B1" w:rsidR="00E95CA2" w:rsidRPr="00CD7A8A" w:rsidRDefault="00E95CA2" w:rsidP="00E95CA2">
            <w:pPr>
              <w:rPr>
                <w:sz w:val="20"/>
                <w:szCs w:val="20"/>
              </w:rPr>
            </w:pPr>
            <w:r w:rsidRPr="00CD7A8A">
              <w:rPr>
                <w:sz w:val="20"/>
                <w:szCs w:val="20"/>
              </w:rPr>
              <w:t>Náklady na provoz obecního systému</w:t>
            </w:r>
          </w:p>
        </w:tc>
        <w:tc>
          <w:tcPr>
            <w:tcW w:w="2973" w:type="dxa"/>
          </w:tcPr>
          <w:p w14:paraId="05196D4A" w14:textId="713C7951" w:rsidR="00E95CA2" w:rsidRPr="00CD7A8A" w:rsidRDefault="00CF7D0F" w:rsidP="00E95CA2">
            <w:pPr>
              <w:rPr>
                <w:sz w:val="20"/>
                <w:szCs w:val="20"/>
              </w:rPr>
            </w:pPr>
            <w:r>
              <w:rPr>
                <w:sz w:val="20"/>
                <w:szCs w:val="20"/>
              </w:rPr>
              <w:t>4 499 001</w:t>
            </w:r>
          </w:p>
        </w:tc>
        <w:tc>
          <w:tcPr>
            <w:tcW w:w="2974" w:type="dxa"/>
          </w:tcPr>
          <w:p w14:paraId="3B8264A2" w14:textId="65E2B195" w:rsidR="00E95CA2" w:rsidRPr="00CD7A8A" w:rsidRDefault="00E95CA2" w:rsidP="00E95CA2">
            <w:pPr>
              <w:rPr>
                <w:sz w:val="20"/>
                <w:szCs w:val="20"/>
              </w:rPr>
            </w:pPr>
            <w:r w:rsidRPr="00CD7A8A">
              <w:rPr>
                <w:sz w:val="20"/>
                <w:szCs w:val="20"/>
              </w:rPr>
              <w:t>Kč</w:t>
            </w:r>
          </w:p>
        </w:tc>
      </w:tr>
      <w:tr w:rsidR="00E95CA2" w:rsidRPr="00CD7A8A" w14:paraId="4E554E1D" w14:textId="77777777" w:rsidTr="00CD7A8A">
        <w:tc>
          <w:tcPr>
            <w:tcW w:w="2973" w:type="dxa"/>
            <w:shd w:val="clear" w:color="auto" w:fill="auto"/>
          </w:tcPr>
          <w:p w14:paraId="2F43F4DA" w14:textId="63F8F5D9" w:rsidR="00E95CA2" w:rsidRPr="00CD7A8A" w:rsidRDefault="00E95CA2" w:rsidP="00E95CA2">
            <w:pPr>
              <w:rPr>
                <w:sz w:val="20"/>
                <w:szCs w:val="20"/>
              </w:rPr>
            </w:pPr>
            <w:r w:rsidRPr="00CD7A8A">
              <w:rPr>
                <w:sz w:val="20"/>
                <w:szCs w:val="20"/>
              </w:rPr>
              <w:t>Příjmy v odpadovém hospodářství</w:t>
            </w:r>
            <w:r w:rsidR="00957E1F">
              <w:rPr>
                <w:sz w:val="20"/>
                <w:szCs w:val="20"/>
              </w:rPr>
              <w:t xml:space="preserve"> </w:t>
            </w:r>
            <w:r w:rsidR="00493C10">
              <w:rPr>
                <w:sz w:val="20"/>
                <w:szCs w:val="20"/>
              </w:rPr>
              <w:t>*</w:t>
            </w:r>
          </w:p>
        </w:tc>
        <w:tc>
          <w:tcPr>
            <w:tcW w:w="2973" w:type="dxa"/>
          </w:tcPr>
          <w:p w14:paraId="5D150AC3" w14:textId="4B4DDF5A" w:rsidR="00E95CA2" w:rsidRPr="00CD7A8A" w:rsidRDefault="00CF7D0F" w:rsidP="00E95CA2">
            <w:pPr>
              <w:rPr>
                <w:sz w:val="20"/>
                <w:szCs w:val="20"/>
              </w:rPr>
            </w:pPr>
            <w:r>
              <w:rPr>
                <w:sz w:val="20"/>
                <w:szCs w:val="20"/>
              </w:rPr>
              <w:t>1 633 317</w:t>
            </w:r>
          </w:p>
        </w:tc>
        <w:tc>
          <w:tcPr>
            <w:tcW w:w="2974" w:type="dxa"/>
          </w:tcPr>
          <w:p w14:paraId="0B4AC431" w14:textId="1FE02DC0" w:rsidR="00E95CA2" w:rsidRPr="00CD7A8A" w:rsidRDefault="00E95CA2" w:rsidP="00E95CA2">
            <w:pPr>
              <w:rPr>
                <w:sz w:val="20"/>
                <w:szCs w:val="20"/>
              </w:rPr>
            </w:pPr>
            <w:r w:rsidRPr="00CD7A8A">
              <w:rPr>
                <w:sz w:val="20"/>
                <w:szCs w:val="20"/>
              </w:rPr>
              <w:t>Kč</w:t>
            </w:r>
          </w:p>
        </w:tc>
      </w:tr>
      <w:tr w:rsidR="00E95CA2" w:rsidRPr="00CD7A8A" w14:paraId="0A76B795" w14:textId="77777777" w:rsidTr="00CD7A8A">
        <w:tc>
          <w:tcPr>
            <w:tcW w:w="2973" w:type="dxa"/>
            <w:shd w:val="clear" w:color="auto" w:fill="auto"/>
          </w:tcPr>
          <w:p w14:paraId="0AAE3C4D" w14:textId="1BB5643C" w:rsidR="00E95CA2" w:rsidRPr="00CD7A8A" w:rsidRDefault="00E95CA2" w:rsidP="00E95CA2">
            <w:pPr>
              <w:rPr>
                <w:sz w:val="20"/>
                <w:szCs w:val="20"/>
              </w:rPr>
            </w:pPr>
            <w:r w:rsidRPr="00CD7A8A">
              <w:rPr>
                <w:sz w:val="20"/>
                <w:szCs w:val="20"/>
              </w:rPr>
              <w:t>Kolik obec doplácí na odpadové hospodářství z</w:t>
            </w:r>
            <w:r w:rsidR="00931527" w:rsidRPr="00CD7A8A">
              <w:rPr>
                <w:sz w:val="20"/>
                <w:szCs w:val="20"/>
              </w:rPr>
              <w:t> </w:t>
            </w:r>
            <w:r w:rsidRPr="00CD7A8A">
              <w:rPr>
                <w:sz w:val="20"/>
                <w:szCs w:val="20"/>
              </w:rPr>
              <w:t>rozpočtu</w:t>
            </w:r>
            <w:r w:rsidR="00931527" w:rsidRPr="00CD7A8A">
              <w:rPr>
                <w:sz w:val="20"/>
                <w:szCs w:val="20"/>
              </w:rPr>
              <w:t xml:space="preserve"> </w:t>
            </w:r>
          </w:p>
        </w:tc>
        <w:tc>
          <w:tcPr>
            <w:tcW w:w="2973" w:type="dxa"/>
          </w:tcPr>
          <w:p w14:paraId="594C1164" w14:textId="30CA7DC9" w:rsidR="00E95CA2" w:rsidRPr="00CD7A8A" w:rsidRDefault="0043155F" w:rsidP="00E95CA2">
            <w:pPr>
              <w:rPr>
                <w:sz w:val="20"/>
                <w:szCs w:val="20"/>
              </w:rPr>
            </w:pPr>
            <w:r>
              <w:rPr>
                <w:sz w:val="20"/>
                <w:szCs w:val="20"/>
              </w:rPr>
              <w:t>2 330 719</w:t>
            </w:r>
          </w:p>
        </w:tc>
        <w:tc>
          <w:tcPr>
            <w:tcW w:w="2974" w:type="dxa"/>
          </w:tcPr>
          <w:p w14:paraId="564404BD" w14:textId="410776D0" w:rsidR="00E95CA2" w:rsidRPr="00CD7A8A" w:rsidRDefault="00E95CA2" w:rsidP="00E95CA2">
            <w:pPr>
              <w:rPr>
                <w:sz w:val="20"/>
                <w:szCs w:val="20"/>
              </w:rPr>
            </w:pPr>
            <w:r w:rsidRPr="00CD7A8A">
              <w:rPr>
                <w:sz w:val="20"/>
                <w:szCs w:val="20"/>
              </w:rPr>
              <w:t>Kč</w:t>
            </w:r>
          </w:p>
        </w:tc>
      </w:tr>
    </w:tbl>
    <w:bookmarkEnd w:id="3"/>
    <w:p w14:paraId="7F56B68C" w14:textId="60FC6CA2" w:rsidR="00E95CA2" w:rsidRDefault="00341F25" w:rsidP="00493C10">
      <w:pPr>
        <w:rPr>
          <w:sz w:val="20"/>
          <w:szCs w:val="20"/>
        </w:rPr>
      </w:pPr>
      <w:r w:rsidRPr="00493C10">
        <w:rPr>
          <w:sz w:val="20"/>
          <w:szCs w:val="20"/>
        </w:rPr>
        <w:t>* bez odměn ze systému EKOKOM</w:t>
      </w:r>
    </w:p>
    <w:p w14:paraId="797C82F7" w14:textId="339E419D" w:rsidR="00493C10" w:rsidRPr="00493C10" w:rsidRDefault="00493C10" w:rsidP="00493C10">
      <w:pPr>
        <w:rPr>
          <w:sz w:val="20"/>
          <w:szCs w:val="20"/>
        </w:rPr>
      </w:pPr>
    </w:p>
    <w:p w14:paraId="1B08E088" w14:textId="3E9A916E" w:rsidR="00310E2C" w:rsidRPr="009A0823" w:rsidRDefault="00EE18F3" w:rsidP="00EE18F3">
      <w:pPr>
        <w:spacing w:after="0" w:line="240" w:lineRule="auto"/>
        <w:jc w:val="left"/>
      </w:pPr>
      <w:r>
        <w:br w:type="page"/>
      </w:r>
    </w:p>
    <w:p w14:paraId="160A54F2" w14:textId="7C4BF85B" w:rsidR="009A0823" w:rsidRPr="009A0823" w:rsidRDefault="00496211" w:rsidP="00496211">
      <w:pPr>
        <w:pStyle w:val="Nadpis2"/>
      </w:pPr>
      <w:r>
        <w:lastRenderedPageBreak/>
        <w:t>Složení komunálních odpadů odve</w:t>
      </w:r>
      <w:r w:rsidR="00BC3640">
        <w:t>z</w:t>
      </w:r>
      <w:r>
        <w:t>ených z obce</w:t>
      </w:r>
    </w:p>
    <w:p w14:paraId="31B11456" w14:textId="448C31F9" w:rsidR="004711FF" w:rsidRDefault="004711FF" w:rsidP="004711FF">
      <w:pPr>
        <w:spacing w:after="0"/>
      </w:pPr>
      <w:r>
        <w:rPr>
          <w:noProof/>
        </w:rPr>
        <w:t xml:space="preserve">Z obce Velké Karlovice bylo v roce </w:t>
      </w:r>
      <w:r w:rsidR="0061177A">
        <w:rPr>
          <w:noProof/>
        </w:rPr>
        <w:t>202</w:t>
      </w:r>
      <w:r w:rsidR="00A80BFA">
        <w:rPr>
          <w:noProof/>
        </w:rPr>
        <w:t>4</w:t>
      </w:r>
      <w:r>
        <w:rPr>
          <w:noProof/>
        </w:rPr>
        <w:t xml:space="preserve"> předáno oprávněným firmám </w:t>
      </w:r>
      <w:r w:rsidR="00550A59">
        <w:rPr>
          <w:noProof/>
        </w:rPr>
        <w:t xml:space="preserve">k odběru odpadu </w:t>
      </w:r>
      <w:r>
        <w:rPr>
          <w:noProof/>
        </w:rPr>
        <w:t>celkem 6</w:t>
      </w:r>
      <w:r w:rsidR="00A80BFA">
        <w:rPr>
          <w:noProof/>
        </w:rPr>
        <w:t>55</w:t>
      </w:r>
      <w:r>
        <w:rPr>
          <w:noProof/>
        </w:rPr>
        <w:t xml:space="preserve"> tun komunálních odpadů. Z toho 1</w:t>
      </w:r>
      <w:r w:rsidR="00A80BFA">
        <w:rPr>
          <w:noProof/>
        </w:rPr>
        <w:t>80</w:t>
      </w:r>
      <w:r>
        <w:rPr>
          <w:noProof/>
        </w:rPr>
        <w:t xml:space="preserve"> tun činily vytříděné (vyseparované) složky, což bylo cca </w:t>
      </w:r>
      <w:r w:rsidR="00C72869">
        <w:rPr>
          <w:noProof/>
        </w:rPr>
        <w:t>2</w:t>
      </w:r>
      <w:r w:rsidR="00A80BFA">
        <w:rPr>
          <w:noProof/>
        </w:rPr>
        <w:t>7</w:t>
      </w:r>
      <w:r>
        <w:rPr>
          <w:noProof/>
        </w:rPr>
        <w:t xml:space="preserve"> % z celkového množství odpadů</w:t>
      </w:r>
      <w:r w:rsidR="00550A59">
        <w:rPr>
          <w:noProof/>
        </w:rPr>
        <w:t xml:space="preserve"> (pouze vyseparované složky vytříděné v rámci obecního systému)</w:t>
      </w:r>
      <w:r>
        <w:rPr>
          <w:noProof/>
        </w:rPr>
        <w:t xml:space="preserve">. </w:t>
      </w:r>
      <w:r>
        <w:t>Zbylé množství tvořil směsný komunální odpad</w:t>
      </w:r>
      <w:r w:rsidR="00EC6F3A">
        <w:t xml:space="preserve"> a velkoobjemový odpad</w:t>
      </w:r>
      <w:r>
        <w:t>.</w:t>
      </w:r>
    </w:p>
    <w:p w14:paraId="256977B8" w14:textId="2C498937" w:rsidR="009A0823" w:rsidRDefault="00006A98" w:rsidP="00341F25">
      <w:pPr>
        <w:pStyle w:val="Nadpis2"/>
        <w:numPr>
          <w:ilvl w:val="0"/>
          <w:numId w:val="0"/>
        </w:numPr>
        <w:rPr>
          <w:noProof/>
        </w:rPr>
      </w:pPr>
      <w:r>
        <w:rPr>
          <w:noProof/>
        </w:rPr>
        <w:drawing>
          <wp:inline distT="0" distB="0" distL="0" distR="0" wp14:anchorId="1B6CAC63" wp14:editId="6DFDD333">
            <wp:extent cx="5972175" cy="4352925"/>
            <wp:effectExtent l="0" t="0" r="9525" b="9525"/>
            <wp:docPr id="1111166150" name="Graf 1">
              <a:extLst xmlns:a="http://schemas.openxmlformats.org/drawingml/2006/main">
                <a:ext uri="{FF2B5EF4-FFF2-40B4-BE49-F238E27FC236}">
                  <a16:creationId xmlns:a16="http://schemas.microsoft.com/office/drawing/2014/main" id="{C91F0BFC-223F-FA29-219D-C61BB1556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22A356" w14:textId="0C481010" w:rsidR="009A0823" w:rsidRDefault="009A0823" w:rsidP="009A0823">
      <w:pPr>
        <w:spacing w:after="0"/>
        <w:rPr>
          <w:sz w:val="20"/>
          <w:szCs w:val="20"/>
        </w:rPr>
      </w:pPr>
      <w:r w:rsidRPr="009A0823">
        <w:rPr>
          <w:sz w:val="20"/>
          <w:szCs w:val="20"/>
        </w:rPr>
        <w:t>Graf</w:t>
      </w:r>
      <w:r w:rsidR="008C62D5">
        <w:rPr>
          <w:sz w:val="20"/>
          <w:szCs w:val="20"/>
        </w:rPr>
        <w:t>:</w:t>
      </w:r>
      <w:r w:rsidRPr="009A0823">
        <w:rPr>
          <w:sz w:val="20"/>
          <w:szCs w:val="20"/>
        </w:rPr>
        <w:t xml:space="preserve"> </w:t>
      </w:r>
      <w:r w:rsidR="004523CD">
        <w:rPr>
          <w:sz w:val="20"/>
          <w:szCs w:val="20"/>
        </w:rPr>
        <w:t xml:space="preserve">Vytříděné </w:t>
      </w:r>
      <w:r w:rsidR="008D19B9">
        <w:rPr>
          <w:sz w:val="20"/>
          <w:szCs w:val="20"/>
        </w:rPr>
        <w:t>složky</w:t>
      </w:r>
      <w:r w:rsidR="00EC6F3A">
        <w:rPr>
          <w:sz w:val="20"/>
          <w:szCs w:val="20"/>
        </w:rPr>
        <w:t xml:space="preserve"> komunálních odpadů obce</w:t>
      </w:r>
    </w:p>
    <w:p w14:paraId="077E22FF" w14:textId="0D115127" w:rsidR="004523CD" w:rsidRDefault="004523CD" w:rsidP="009A0823">
      <w:pPr>
        <w:spacing w:after="0"/>
        <w:rPr>
          <w:sz w:val="20"/>
          <w:szCs w:val="20"/>
        </w:rPr>
      </w:pPr>
    </w:p>
    <w:p w14:paraId="7DE0FDBE" w14:textId="77777777" w:rsidR="009A0823" w:rsidRDefault="009A0823" w:rsidP="009A0823">
      <w:pPr>
        <w:pStyle w:val="Nadpis1"/>
      </w:pPr>
      <w:r w:rsidRPr="00354468">
        <w:lastRenderedPageBreak/>
        <w:t>Zpětný odběr</w:t>
      </w:r>
    </w:p>
    <w:p w14:paraId="2C7DDEFA" w14:textId="7C510913" w:rsidR="00EC6F3A" w:rsidRDefault="00EC6F3A" w:rsidP="009A0823">
      <w:r>
        <w:tab/>
        <w:t>Na místa zpětného odběru mohou občané odevzdávat vyřazená malá i velká elektrozařízení, baterie, zářivky, výbojky a nově ve sběrném dvoře mohou odevzdávat i vyřazené solární panely</w:t>
      </w:r>
      <w:r w:rsidR="007058EF">
        <w:t xml:space="preserve"> a aku baterie</w:t>
      </w:r>
      <w:r>
        <w:t xml:space="preserve">. </w:t>
      </w:r>
      <w:r w:rsidR="00CD7A8A">
        <w:t xml:space="preserve">Pneumatiky mohou občané odevzdávat v rámci zpětného odběru v autoslužbách </w:t>
      </w:r>
      <w:proofErr w:type="spellStart"/>
      <w:r w:rsidR="00CD7A8A">
        <w:t>Antoním</w:t>
      </w:r>
      <w:proofErr w:type="spellEnd"/>
      <w:r w:rsidR="00CD7A8A">
        <w:t xml:space="preserve"> Valigura</w:t>
      </w:r>
      <w:r w:rsidR="00550A59">
        <w:t>.</w:t>
      </w:r>
    </w:p>
    <w:p w14:paraId="3B736A9E" w14:textId="0A34F3E9" w:rsidR="009A0823" w:rsidRPr="00CA774D" w:rsidRDefault="00B04370" w:rsidP="009A0823">
      <w:r>
        <w:t>Občané mohou odevzdávat</w:t>
      </w:r>
      <w:r w:rsidR="009A0823">
        <w:t xml:space="preserve"> </w:t>
      </w:r>
      <w:r>
        <w:t>v rámci zpětného odběru vyřazená zařízení v následujících místech: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1954"/>
        <w:gridCol w:w="2680"/>
        <w:gridCol w:w="2344"/>
      </w:tblGrid>
      <w:tr w:rsidR="009A0823" w:rsidRPr="00FB4868" w14:paraId="541A9997" w14:textId="77777777" w:rsidTr="007A1214">
        <w:tc>
          <w:tcPr>
            <w:tcW w:w="2373" w:type="dxa"/>
            <w:shd w:val="clear" w:color="auto" w:fill="D9D9D9" w:themeFill="background1" w:themeFillShade="D9"/>
          </w:tcPr>
          <w:p w14:paraId="55CE0E55" w14:textId="77777777" w:rsidR="009A0823" w:rsidRPr="00FB4868" w:rsidRDefault="009A0823" w:rsidP="00FB4868">
            <w:pPr>
              <w:rPr>
                <w:b/>
                <w:bCs/>
                <w:sz w:val="20"/>
                <w:szCs w:val="20"/>
              </w:rPr>
            </w:pPr>
            <w:r w:rsidRPr="00FB4868">
              <w:rPr>
                <w:b/>
                <w:bCs/>
                <w:sz w:val="20"/>
                <w:szCs w:val="20"/>
              </w:rPr>
              <w:t>Místo Zpětného odběru</w:t>
            </w:r>
          </w:p>
        </w:tc>
        <w:tc>
          <w:tcPr>
            <w:tcW w:w="1954" w:type="dxa"/>
            <w:shd w:val="clear" w:color="auto" w:fill="D9D9D9" w:themeFill="background1" w:themeFillShade="D9"/>
          </w:tcPr>
          <w:p w14:paraId="5D08B209" w14:textId="77777777" w:rsidR="009A0823" w:rsidRPr="00FB4868" w:rsidRDefault="009A0823" w:rsidP="00FB4868">
            <w:pPr>
              <w:rPr>
                <w:b/>
                <w:bCs/>
                <w:sz w:val="20"/>
                <w:szCs w:val="20"/>
              </w:rPr>
            </w:pPr>
            <w:r w:rsidRPr="00FB4868">
              <w:rPr>
                <w:b/>
                <w:bCs/>
                <w:sz w:val="20"/>
                <w:szCs w:val="20"/>
              </w:rPr>
              <w:t>Typ zařízení</w:t>
            </w:r>
          </w:p>
        </w:tc>
        <w:tc>
          <w:tcPr>
            <w:tcW w:w="2680" w:type="dxa"/>
            <w:shd w:val="clear" w:color="auto" w:fill="D9D9D9" w:themeFill="background1" w:themeFillShade="D9"/>
          </w:tcPr>
          <w:p w14:paraId="31A2F756" w14:textId="77777777" w:rsidR="009A0823" w:rsidRPr="00FB4868" w:rsidRDefault="009A0823" w:rsidP="00FB4868">
            <w:pPr>
              <w:rPr>
                <w:b/>
                <w:bCs/>
                <w:sz w:val="20"/>
                <w:szCs w:val="20"/>
              </w:rPr>
            </w:pPr>
            <w:r w:rsidRPr="00FB4868">
              <w:rPr>
                <w:b/>
                <w:bCs/>
                <w:sz w:val="20"/>
                <w:szCs w:val="20"/>
              </w:rPr>
              <w:t>Pro co je zařízení určeno</w:t>
            </w:r>
          </w:p>
        </w:tc>
        <w:tc>
          <w:tcPr>
            <w:tcW w:w="2344" w:type="dxa"/>
            <w:shd w:val="clear" w:color="auto" w:fill="D9D9D9" w:themeFill="background1" w:themeFillShade="D9"/>
          </w:tcPr>
          <w:p w14:paraId="53F75F94" w14:textId="77777777" w:rsidR="009A0823" w:rsidRPr="00FB4868" w:rsidRDefault="009A0823" w:rsidP="00FB4868">
            <w:pPr>
              <w:rPr>
                <w:b/>
                <w:bCs/>
                <w:sz w:val="20"/>
                <w:szCs w:val="20"/>
              </w:rPr>
            </w:pPr>
            <w:r w:rsidRPr="00FB4868">
              <w:rPr>
                <w:b/>
                <w:bCs/>
                <w:sz w:val="20"/>
                <w:szCs w:val="20"/>
              </w:rPr>
              <w:t>Zřizovatel</w:t>
            </w:r>
          </w:p>
        </w:tc>
      </w:tr>
      <w:tr w:rsidR="009A0823" w:rsidRPr="00FB4868" w14:paraId="57F65FCA" w14:textId="77777777" w:rsidTr="00CD7A8A">
        <w:tc>
          <w:tcPr>
            <w:tcW w:w="2373" w:type="dxa"/>
            <w:shd w:val="clear" w:color="auto" w:fill="auto"/>
          </w:tcPr>
          <w:p w14:paraId="1B83141E" w14:textId="77777777" w:rsidR="009A0823" w:rsidRPr="00FB4868" w:rsidRDefault="009A0823" w:rsidP="00BA35C6">
            <w:pPr>
              <w:jc w:val="left"/>
              <w:rPr>
                <w:sz w:val="20"/>
                <w:szCs w:val="20"/>
              </w:rPr>
            </w:pPr>
            <w:r w:rsidRPr="00FB4868">
              <w:rPr>
                <w:sz w:val="20"/>
                <w:szCs w:val="20"/>
              </w:rPr>
              <w:t>Sběrný dvůr</w:t>
            </w:r>
          </w:p>
        </w:tc>
        <w:tc>
          <w:tcPr>
            <w:tcW w:w="1954" w:type="dxa"/>
            <w:shd w:val="clear" w:color="auto" w:fill="auto"/>
          </w:tcPr>
          <w:p w14:paraId="0EA789B6" w14:textId="77777777" w:rsidR="009A0823" w:rsidRPr="00FB4868" w:rsidRDefault="009A0823" w:rsidP="00BA35C6">
            <w:pPr>
              <w:jc w:val="left"/>
              <w:rPr>
                <w:sz w:val="20"/>
                <w:szCs w:val="20"/>
              </w:rPr>
            </w:pPr>
            <w:r w:rsidRPr="00FB4868">
              <w:rPr>
                <w:sz w:val="20"/>
                <w:szCs w:val="20"/>
              </w:rPr>
              <w:t>Sběrný dvůr</w:t>
            </w:r>
          </w:p>
        </w:tc>
        <w:tc>
          <w:tcPr>
            <w:tcW w:w="2680" w:type="dxa"/>
            <w:shd w:val="clear" w:color="auto" w:fill="auto"/>
          </w:tcPr>
          <w:p w14:paraId="4C5AB12E" w14:textId="4FED9DF9" w:rsidR="009A0823" w:rsidRPr="00FB4868" w:rsidRDefault="009A0823" w:rsidP="00BA35C6">
            <w:pPr>
              <w:jc w:val="left"/>
              <w:rPr>
                <w:sz w:val="20"/>
                <w:szCs w:val="20"/>
              </w:rPr>
            </w:pPr>
            <w:r w:rsidRPr="00FB4868">
              <w:rPr>
                <w:sz w:val="20"/>
                <w:szCs w:val="20"/>
              </w:rPr>
              <w:t xml:space="preserve">Všechna elektrozařízení, zářivky, </w:t>
            </w:r>
            <w:r w:rsidR="009C01DD">
              <w:rPr>
                <w:sz w:val="20"/>
                <w:szCs w:val="20"/>
              </w:rPr>
              <w:t xml:space="preserve">baterie, </w:t>
            </w:r>
            <w:r w:rsidRPr="00FB4868">
              <w:rPr>
                <w:sz w:val="20"/>
                <w:szCs w:val="20"/>
              </w:rPr>
              <w:t>výbojky</w:t>
            </w:r>
            <w:r w:rsidR="000C4B1C">
              <w:rPr>
                <w:sz w:val="20"/>
                <w:szCs w:val="20"/>
              </w:rPr>
              <w:t xml:space="preserve">, </w:t>
            </w:r>
            <w:r w:rsidRPr="00FB4868">
              <w:rPr>
                <w:sz w:val="20"/>
                <w:szCs w:val="20"/>
              </w:rPr>
              <w:t>LED</w:t>
            </w:r>
            <w:r w:rsidR="000C4B1C">
              <w:rPr>
                <w:sz w:val="20"/>
                <w:szCs w:val="20"/>
              </w:rPr>
              <w:t xml:space="preserve"> a solární panely</w:t>
            </w:r>
          </w:p>
        </w:tc>
        <w:tc>
          <w:tcPr>
            <w:tcW w:w="2344" w:type="dxa"/>
            <w:shd w:val="clear" w:color="auto" w:fill="auto"/>
          </w:tcPr>
          <w:p w14:paraId="3E68CEE8" w14:textId="77777777" w:rsidR="009A0823" w:rsidRDefault="009A0823" w:rsidP="00BA35C6">
            <w:pPr>
              <w:jc w:val="left"/>
              <w:rPr>
                <w:sz w:val="20"/>
                <w:szCs w:val="20"/>
              </w:rPr>
            </w:pPr>
            <w:r w:rsidRPr="00FB4868">
              <w:rPr>
                <w:sz w:val="20"/>
                <w:szCs w:val="20"/>
              </w:rPr>
              <w:t>ELEKTROWIN a.s., ASEKOL a.s., EKOLAMP s.r.o.</w:t>
            </w:r>
          </w:p>
          <w:p w14:paraId="4E4C160A" w14:textId="6496FD77" w:rsidR="000C4B1C" w:rsidRPr="00FB4868" w:rsidRDefault="00341F25" w:rsidP="00BA35C6">
            <w:pPr>
              <w:jc w:val="left"/>
              <w:rPr>
                <w:sz w:val="20"/>
                <w:szCs w:val="20"/>
              </w:rPr>
            </w:pPr>
            <w:r>
              <w:rPr>
                <w:sz w:val="20"/>
                <w:szCs w:val="20"/>
              </w:rPr>
              <w:t>REMA Systém a.s.</w:t>
            </w:r>
          </w:p>
        </w:tc>
      </w:tr>
      <w:tr w:rsidR="009A0823" w:rsidRPr="00FB4868" w14:paraId="3A717584" w14:textId="77777777" w:rsidTr="00CD7A8A">
        <w:tc>
          <w:tcPr>
            <w:tcW w:w="2373" w:type="dxa"/>
            <w:shd w:val="clear" w:color="auto" w:fill="auto"/>
          </w:tcPr>
          <w:p w14:paraId="25D03449" w14:textId="6E9BC540" w:rsidR="009A0823" w:rsidRPr="00FB4868" w:rsidRDefault="009A0823" w:rsidP="00BA35C6">
            <w:pPr>
              <w:jc w:val="left"/>
              <w:rPr>
                <w:sz w:val="20"/>
                <w:szCs w:val="20"/>
              </w:rPr>
            </w:pPr>
            <w:r w:rsidRPr="00FB4868">
              <w:rPr>
                <w:sz w:val="20"/>
                <w:szCs w:val="20"/>
              </w:rPr>
              <w:t xml:space="preserve">Sběrná nádoba (Jezerné, Podťaté, Leskové, </w:t>
            </w:r>
            <w:r w:rsidR="006A49A0">
              <w:rPr>
                <w:sz w:val="20"/>
                <w:szCs w:val="20"/>
              </w:rPr>
              <w:t xml:space="preserve">Na </w:t>
            </w:r>
            <w:proofErr w:type="spellStart"/>
            <w:r w:rsidR="006A49A0">
              <w:rPr>
                <w:sz w:val="20"/>
                <w:szCs w:val="20"/>
              </w:rPr>
              <w:t>Lemešné</w:t>
            </w:r>
            <w:proofErr w:type="spellEnd"/>
            <w:r w:rsidR="006A49A0">
              <w:rPr>
                <w:sz w:val="20"/>
                <w:szCs w:val="20"/>
              </w:rPr>
              <w:t>, Restaurace u Muzea</w:t>
            </w:r>
            <w:r w:rsidRPr="00FB4868">
              <w:rPr>
                <w:sz w:val="20"/>
                <w:szCs w:val="20"/>
              </w:rPr>
              <w:t>)</w:t>
            </w:r>
          </w:p>
        </w:tc>
        <w:tc>
          <w:tcPr>
            <w:tcW w:w="1954" w:type="dxa"/>
            <w:shd w:val="clear" w:color="auto" w:fill="auto"/>
          </w:tcPr>
          <w:p w14:paraId="3F728BAB" w14:textId="77777777" w:rsidR="009A0823" w:rsidRPr="00FB4868" w:rsidRDefault="009A0823" w:rsidP="00BA35C6">
            <w:pPr>
              <w:jc w:val="left"/>
              <w:rPr>
                <w:sz w:val="20"/>
                <w:szCs w:val="20"/>
              </w:rPr>
            </w:pPr>
            <w:r w:rsidRPr="00FB4868">
              <w:rPr>
                <w:sz w:val="20"/>
                <w:szCs w:val="20"/>
              </w:rPr>
              <w:t>Sběrná nádoba</w:t>
            </w:r>
          </w:p>
        </w:tc>
        <w:tc>
          <w:tcPr>
            <w:tcW w:w="2680" w:type="dxa"/>
            <w:shd w:val="clear" w:color="auto" w:fill="auto"/>
          </w:tcPr>
          <w:p w14:paraId="2864ECF9" w14:textId="77777777" w:rsidR="009A0823" w:rsidRPr="00FB4868" w:rsidRDefault="009A0823" w:rsidP="00BA35C6">
            <w:pPr>
              <w:jc w:val="left"/>
              <w:rPr>
                <w:sz w:val="20"/>
                <w:szCs w:val="20"/>
              </w:rPr>
            </w:pPr>
            <w:r w:rsidRPr="00FB4868">
              <w:rPr>
                <w:sz w:val="20"/>
                <w:szCs w:val="20"/>
              </w:rPr>
              <w:t>Baterie a malé elektrozařízení</w:t>
            </w:r>
          </w:p>
        </w:tc>
        <w:tc>
          <w:tcPr>
            <w:tcW w:w="2344" w:type="dxa"/>
            <w:shd w:val="clear" w:color="auto" w:fill="auto"/>
          </w:tcPr>
          <w:p w14:paraId="42E3DBBB" w14:textId="77777777" w:rsidR="009A0823" w:rsidRPr="00FB4868" w:rsidRDefault="009A0823" w:rsidP="00BA35C6">
            <w:pPr>
              <w:jc w:val="left"/>
              <w:rPr>
                <w:sz w:val="20"/>
                <w:szCs w:val="20"/>
              </w:rPr>
            </w:pPr>
            <w:r w:rsidRPr="00FB4868">
              <w:rPr>
                <w:sz w:val="20"/>
                <w:szCs w:val="20"/>
              </w:rPr>
              <w:t>ELEKTROWIN a.s.</w:t>
            </w:r>
          </w:p>
        </w:tc>
      </w:tr>
      <w:tr w:rsidR="009A0823" w:rsidRPr="00FB4868" w14:paraId="69C8247B" w14:textId="77777777" w:rsidTr="00CD7A8A">
        <w:tc>
          <w:tcPr>
            <w:tcW w:w="2373" w:type="dxa"/>
            <w:shd w:val="clear" w:color="auto" w:fill="auto"/>
          </w:tcPr>
          <w:p w14:paraId="55BD3E85" w14:textId="77777777" w:rsidR="009A0823" w:rsidRPr="00FB4868" w:rsidRDefault="009A0823" w:rsidP="00BA35C6">
            <w:pPr>
              <w:jc w:val="left"/>
              <w:rPr>
                <w:sz w:val="20"/>
                <w:szCs w:val="20"/>
              </w:rPr>
            </w:pPr>
            <w:r w:rsidRPr="00FB4868">
              <w:rPr>
                <w:sz w:val="20"/>
                <w:szCs w:val="20"/>
              </w:rPr>
              <w:t>Sběrná nádoba (</w:t>
            </w:r>
            <w:proofErr w:type="spellStart"/>
            <w:r w:rsidRPr="00FB4868">
              <w:rPr>
                <w:sz w:val="20"/>
                <w:szCs w:val="20"/>
              </w:rPr>
              <w:t>Tisňavy</w:t>
            </w:r>
            <w:proofErr w:type="spellEnd"/>
            <w:r w:rsidRPr="00FB4868">
              <w:rPr>
                <w:sz w:val="20"/>
                <w:szCs w:val="20"/>
              </w:rPr>
              <w:t>, Miloňová)</w:t>
            </w:r>
          </w:p>
        </w:tc>
        <w:tc>
          <w:tcPr>
            <w:tcW w:w="1954" w:type="dxa"/>
            <w:shd w:val="clear" w:color="auto" w:fill="auto"/>
          </w:tcPr>
          <w:p w14:paraId="58146695" w14:textId="77777777" w:rsidR="009A0823" w:rsidRPr="00FB4868" w:rsidRDefault="009A0823" w:rsidP="00BA35C6">
            <w:pPr>
              <w:jc w:val="left"/>
              <w:rPr>
                <w:sz w:val="20"/>
                <w:szCs w:val="20"/>
              </w:rPr>
            </w:pPr>
            <w:r w:rsidRPr="00FB4868">
              <w:rPr>
                <w:sz w:val="20"/>
                <w:szCs w:val="20"/>
              </w:rPr>
              <w:t>Sběrná nádoba</w:t>
            </w:r>
          </w:p>
        </w:tc>
        <w:tc>
          <w:tcPr>
            <w:tcW w:w="2680" w:type="dxa"/>
            <w:shd w:val="clear" w:color="auto" w:fill="auto"/>
          </w:tcPr>
          <w:p w14:paraId="21B03C0C" w14:textId="05E33C3F" w:rsidR="009A0823" w:rsidRPr="00FB4868" w:rsidRDefault="009C01DD" w:rsidP="00BA35C6">
            <w:pPr>
              <w:jc w:val="left"/>
              <w:rPr>
                <w:sz w:val="20"/>
                <w:szCs w:val="20"/>
              </w:rPr>
            </w:pPr>
            <w:r>
              <w:rPr>
                <w:sz w:val="20"/>
                <w:szCs w:val="20"/>
              </w:rPr>
              <w:t>Malá elektrozařízení</w:t>
            </w:r>
          </w:p>
        </w:tc>
        <w:tc>
          <w:tcPr>
            <w:tcW w:w="2344" w:type="dxa"/>
            <w:shd w:val="clear" w:color="auto" w:fill="auto"/>
          </w:tcPr>
          <w:p w14:paraId="00FC4AA4" w14:textId="77777777" w:rsidR="009A0823" w:rsidRPr="00FB4868" w:rsidRDefault="009A0823" w:rsidP="00BA35C6">
            <w:pPr>
              <w:jc w:val="left"/>
              <w:rPr>
                <w:sz w:val="20"/>
                <w:szCs w:val="20"/>
              </w:rPr>
            </w:pPr>
            <w:r w:rsidRPr="00FB4868">
              <w:rPr>
                <w:sz w:val="20"/>
                <w:szCs w:val="20"/>
              </w:rPr>
              <w:t>ASEKOL a.s.</w:t>
            </w:r>
          </w:p>
        </w:tc>
      </w:tr>
      <w:tr w:rsidR="00F145C0" w:rsidRPr="00FB4868" w14:paraId="4F2654B4" w14:textId="77777777" w:rsidTr="00CD7A8A">
        <w:tc>
          <w:tcPr>
            <w:tcW w:w="2373" w:type="dxa"/>
            <w:shd w:val="clear" w:color="auto" w:fill="auto"/>
          </w:tcPr>
          <w:p w14:paraId="15A920A8" w14:textId="07FCFB58" w:rsidR="00F145C0" w:rsidRPr="00FB4868" w:rsidRDefault="00F145C0" w:rsidP="00BA35C6">
            <w:pPr>
              <w:jc w:val="left"/>
              <w:rPr>
                <w:sz w:val="20"/>
                <w:szCs w:val="20"/>
              </w:rPr>
            </w:pPr>
            <w:r>
              <w:rPr>
                <w:sz w:val="20"/>
                <w:szCs w:val="20"/>
              </w:rPr>
              <w:t>Sběrná nádoba (COOP – Jednota)</w:t>
            </w:r>
          </w:p>
        </w:tc>
        <w:tc>
          <w:tcPr>
            <w:tcW w:w="1954" w:type="dxa"/>
            <w:shd w:val="clear" w:color="auto" w:fill="auto"/>
          </w:tcPr>
          <w:p w14:paraId="14569A96" w14:textId="5E6C61C1" w:rsidR="00F145C0" w:rsidRPr="00FB4868" w:rsidRDefault="00F145C0" w:rsidP="00BA35C6">
            <w:pPr>
              <w:jc w:val="left"/>
              <w:rPr>
                <w:sz w:val="20"/>
                <w:szCs w:val="20"/>
              </w:rPr>
            </w:pPr>
            <w:r>
              <w:rPr>
                <w:sz w:val="20"/>
                <w:szCs w:val="20"/>
              </w:rPr>
              <w:t>Sběrná nádoba</w:t>
            </w:r>
          </w:p>
        </w:tc>
        <w:tc>
          <w:tcPr>
            <w:tcW w:w="2680" w:type="dxa"/>
            <w:shd w:val="clear" w:color="auto" w:fill="auto"/>
          </w:tcPr>
          <w:p w14:paraId="59751FE4" w14:textId="388E25BF" w:rsidR="00F145C0" w:rsidRDefault="00F145C0" w:rsidP="00BA35C6">
            <w:pPr>
              <w:jc w:val="left"/>
              <w:rPr>
                <w:sz w:val="20"/>
                <w:szCs w:val="20"/>
              </w:rPr>
            </w:pPr>
            <w:r>
              <w:rPr>
                <w:sz w:val="20"/>
                <w:szCs w:val="20"/>
              </w:rPr>
              <w:t>Baterie</w:t>
            </w:r>
          </w:p>
        </w:tc>
        <w:tc>
          <w:tcPr>
            <w:tcW w:w="2344" w:type="dxa"/>
            <w:shd w:val="clear" w:color="auto" w:fill="auto"/>
          </w:tcPr>
          <w:p w14:paraId="7D555EE4" w14:textId="6E669604" w:rsidR="00F145C0" w:rsidRPr="00FB4868" w:rsidRDefault="00F145C0" w:rsidP="00BA35C6">
            <w:pPr>
              <w:jc w:val="left"/>
              <w:rPr>
                <w:sz w:val="20"/>
                <w:szCs w:val="20"/>
              </w:rPr>
            </w:pPr>
            <w:r>
              <w:rPr>
                <w:sz w:val="20"/>
                <w:szCs w:val="20"/>
              </w:rPr>
              <w:t>ECOBAT s.r.o.</w:t>
            </w:r>
          </w:p>
        </w:tc>
      </w:tr>
      <w:tr w:rsidR="009A0823" w:rsidRPr="00FB4868" w14:paraId="284C7096" w14:textId="77777777" w:rsidTr="00CD7A8A">
        <w:tc>
          <w:tcPr>
            <w:tcW w:w="2373" w:type="dxa"/>
            <w:shd w:val="clear" w:color="auto" w:fill="auto"/>
          </w:tcPr>
          <w:p w14:paraId="40323885" w14:textId="3ECFC3B0" w:rsidR="009A0823" w:rsidRPr="00FB4868" w:rsidRDefault="009A0823" w:rsidP="00BA35C6">
            <w:pPr>
              <w:jc w:val="left"/>
              <w:rPr>
                <w:sz w:val="20"/>
                <w:szCs w:val="20"/>
              </w:rPr>
            </w:pPr>
            <w:r w:rsidRPr="00FB4868">
              <w:rPr>
                <w:sz w:val="20"/>
                <w:szCs w:val="20"/>
              </w:rPr>
              <w:t>Antoní</w:t>
            </w:r>
            <w:r w:rsidR="00F2712A">
              <w:rPr>
                <w:sz w:val="20"/>
                <w:szCs w:val="20"/>
              </w:rPr>
              <w:t>n</w:t>
            </w:r>
            <w:r w:rsidRPr="00FB4868">
              <w:rPr>
                <w:sz w:val="20"/>
                <w:szCs w:val="20"/>
              </w:rPr>
              <w:t xml:space="preserve"> Valigura AUTOSLUŽBY</w:t>
            </w:r>
          </w:p>
        </w:tc>
        <w:tc>
          <w:tcPr>
            <w:tcW w:w="1954" w:type="dxa"/>
            <w:shd w:val="clear" w:color="auto" w:fill="auto"/>
          </w:tcPr>
          <w:p w14:paraId="61AF0FF8" w14:textId="77777777" w:rsidR="009A0823" w:rsidRPr="00FB4868" w:rsidRDefault="009A0823" w:rsidP="00BA35C6">
            <w:pPr>
              <w:jc w:val="left"/>
              <w:rPr>
                <w:sz w:val="20"/>
                <w:szCs w:val="20"/>
              </w:rPr>
            </w:pPr>
            <w:r w:rsidRPr="00FB4868">
              <w:rPr>
                <w:sz w:val="20"/>
                <w:szCs w:val="20"/>
              </w:rPr>
              <w:t>Sdílené sběrné místo</w:t>
            </w:r>
          </w:p>
        </w:tc>
        <w:tc>
          <w:tcPr>
            <w:tcW w:w="2680" w:type="dxa"/>
            <w:shd w:val="clear" w:color="auto" w:fill="auto"/>
          </w:tcPr>
          <w:p w14:paraId="14048C24" w14:textId="77777777" w:rsidR="009A0823" w:rsidRPr="00FB4868" w:rsidRDefault="009A0823" w:rsidP="00BA35C6">
            <w:pPr>
              <w:jc w:val="left"/>
              <w:rPr>
                <w:sz w:val="20"/>
                <w:szCs w:val="20"/>
              </w:rPr>
            </w:pPr>
            <w:r w:rsidRPr="00FB4868">
              <w:rPr>
                <w:sz w:val="20"/>
                <w:szCs w:val="20"/>
              </w:rPr>
              <w:t>Pneumatiky</w:t>
            </w:r>
          </w:p>
        </w:tc>
        <w:tc>
          <w:tcPr>
            <w:tcW w:w="2344" w:type="dxa"/>
            <w:shd w:val="clear" w:color="auto" w:fill="auto"/>
          </w:tcPr>
          <w:p w14:paraId="0D80FBE6" w14:textId="7B7619C8" w:rsidR="009A0823" w:rsidRPr="00FB4868" w:rsidRDefault="009A0823" w:rsidP="00BA35C6">
            <w:pPr>
              <w:jc w:val="left"/>
              <w:rPr>
                <w:sz w:val="20"/>
                <w:szCs w:val="20"/>
              </w:rPr>
            </w:pPr>
            <w:r w:rsidRPr="00FB4868">
              <w:rPr>
                <w:sz w:val="20"/>
                <w:szCs w:val="20"/>
              </w:rPr>
              <w:t>Antoní</w:t>
            </w:r>
            <w:r w:rsidR="00F2712A">
              <w:rPr>
                <w:sz w:val="20"/>
                <w:szCs w:val="20"/>
              </w:rPr>
              <w:t>n</w:t>
            </w:r>
            <w:r w:rsidRPr="00FB4868">
              <w:rPr>
                <w:sz w:val="20"/>
                <w:szCs w:val="20"/>
              </w:rPr>
              <w:t xml:space="preserve"> Valigura AUTOSLUŽBY</w:t>
            </w:r>
          </w:p>
        </w:tc>
      </w:tr>
    </w:tbl>
    <w:p w14:paraId="1787EFA7" w14:textId="4FDBF29D" w:rsidR="009A0823" w:rsidRDefault="00CD7A8A" w:rsidP="009A0823">
      <w:pPr>
        <w:spacing w:after="0"/>
        <w:rPr>
          <w:sz w:val="20"/>
          <w:szCs w:val="20"/>
        </w:rPr>
      </w:pPr>
      <w:r>
        <w:rPr>
          <w:sz w:val="20"/>
          <w:szCs w:val="20"/>
        </w:rPr>
        <w:t>Tab. Místa zpětného odběru v obci</w:t>
      </w:r>
    </w:p>
    <w:p w14:paraId="608DB05C" w14:textId="77777777" w:rsidR="00F12C80" w:rsidRPr="00B61895" w:rsidRDefault="00F12C80" w:rsidP="000E4713">
      <w:pPr>
        <w:pStyle w:val="Nadpis1"/>
        <w:numPr>
          <w:ilvl w:val="0"/>
          <w:numId w:val="6"/>
        </w:numPr>
        <w:spacing w:after="0"/>
        <w:rPr>
          <w:color w:val="000000" w:themeColor="text1"/>
        </w:rPr>
      </w:pPr>
      <w:bookmarkStart w:id="4" w:name="_Toc120527709"/>
      <w:r>
        <w:lastRenderedPageBreak/>
        <w:t xml:space="preserve">možnosti prevence a minimalizace vzniku </w:t>
      </w:r>
      <w:r w:rsidRPr="00B61895">
        <w:rPr>
          <w:color w:val="000000" w:themeColor="text1"/>
        </w:rPr>
        <w:t>komunálního odpadu</w:t>
      </w:r>
      <w:bookmarkEnd w:id="4"/>
    </w:p>
    <w:p w14:paraId="7F9DEE31" w14:textId="2270DC65" w:rsidR="00EA11C9" w:rsidRPr="00B61895" w:rsidRDefault="00EA11C9" w:rsidP="00C50FFB">
      <w:pPr>
        <w:rPr>
          <w:color w:val="000000" w:themeColor="text1"/>
        </w:rPr>
      </w:pPr>
      <w:r w:rsidRPr="00B61895">
        <w:rPr>
          <w:color w:val="000000" w:themeColor="text1"/>
        </w:rPr>
        <w:t>Prioritou odpadového hospodářství je předcházení vzniku odpadů. Nelze-li vzniku odpadů předejít</w:t>
      </w:r>
      <w:r w:rsidR="00B5602B" w:rsidRPr="00B61895">
        <w:rPr>
          <w:color w:val="000000" w:themeColor="text1"/>
        </w:rPr>
        <w:t>,</w:t>
      </w:r>
      <w:r w:rsidRPr="00B61895">
        <w:rPr>
          <w:color w:val="000000" w:themeColor="text1"/>
        </w:rPr>
        <w:t xml:space="preserve"> následuje opětovné použití výrobku</w:t>
      </w:r>
      <w:r w:rsidR="008A20A5" w:rsidRPr="00B61895">
        <w:rPr>
          <w:color w:val="000000" w:themeColor="text1"/>
        </w:rPr>
        <w:t xml:space="preserve">. V okamžiku, kdy se </w:t>
      </w:r>
      <w:r w:rsidR="003D41B5" w:rsidRPr="00B61895">
        <w:rPr>
          <w:color w:val="000000" w:themeColor="text1"/>
        </w:rPr>
        <w:t xml:space="preserve">výrobek stane pro </w:t>
      </w:r>
      <w:r w:rsidR="008A20A5" w:rsidRPr="00B61895">
        <w:rPr>
          <w:color w:val="000000" w:themeColor="text1"/>
        </w:rPr>
        <w:t>občan</w:t>
      </w:r>
      <w:r w:rsidR="003D41B5" w:rsidRPr="00B61895">
        <w:rPr>
          <w:color w:val="000000" w:themeColor="text1"/>
        </w:rPr>
        <w:t>a nepotřebným</w:t>
      </w:r>
      <w:r w:rsidR="00C50FFB" w:rsidRPr="00B61895">
        <w:rPr>
          <w:color w:val="000000" w:themeColor="text1"/>
        </w:rPr>
        <w:t xml:space="preserve"> a</w:t>
      </w:r>
      <w:r w:rsidR="008A20A5" w:rsidRPr="00B61895">
        <w:rPr>
          <w:color w:val="000000" w:themeColor="text1"/>
        </w:rPr>
        <w:t xml:space="preserve"> </w:t>
      </w:r>
      <w:r w:rsidR="00B5602B" w:rsidRPr="00B61895">
        <w:rPr>
          <w:color w:val="000000" w:themeColor="text1"/>
        </w:rPr>
        <w:t>rozhodne</w:t>
      </w:r>
      <w:r w:rsidR="008A20A5" w:rsidRPr="00B61895">
        <w:rPr>
          <w:color w:val="000000" w:themeColor="text1"/>
        </w:rPr>
        <w:t xml:space="preserve"> </w:t>
      </w:r>
      <w:r w:rsidR="00C50FFB" w:rsidRPr="00B61895">
        <w:rPr>
          <w:color w:val="000000" w:themeColor="text1"/>
        </w:rPr>
        <w:t xml:space="preserve">se </w:t>
      </w:r>
      <w:r w:rsidR="008A20A5" w:rsidRPr="00B61895">
        <w:rPr>
          <w:color w:val="000000" w:themeColor="text1"/>
        </w:rPr>
        <w:t>výrobku zbavit, stává se z něj odpad, a tady má přednost využití odpadu před jeho odstraněním.</w:t>
      </w:r>
    </w:p>
    <w:p w14:paraId="3F0FFBA3" w14:textId="5730ABC2" w:rsidR="00C50FFB" w:rsidRPr="00B61895" w:rsidRDefault="00C50FFB" w:rsidP="000E4713">
      <w:pPr>
        <w:pStyle w:val="Odstavecseseznamem"/>
        <w:numPr>
          <w:ilvl w:val="0"/>
          <w:numId w:val="8"/>
        </w:numPr>
        <w:spacing w:after="120" w:line="360" w:lineRule="auto"/>
        <w:rPr>
          <w:rFonts w:ascii="Times New Roman" w:hAnsi="Times New Roman" w:cs="Times New Roman"/>
          <w:color w:val="000000" w:themeColor="text1"/>
          <w:sz w:val="24"/>
          <w:szCs w:val="24"/>
        </w:rPr>
      </w:pPr>
      <w:r w:rsidRPr="00B61895">
        <w:rPr>
          <w:rFonts w:ascii="Times New Roman" w:hAnsi="Times New Roman" w:cs="Times New Roman"/>
          <w:color w:val="000000" w:themeColor="text1"/>
        </w:rPr>
        <w:t xml:space="preserve">Možnosti prevence a minimalizace vzniku odpadu </w:t>
      </w:r>
      <w:r w:rsidRPr="00B61895">
        <w:rPr>
          <w:rFonts w:ascii="Times New Roman" w:hAnsi="Times New Roman" w:cs="Times New Roman"/>
          <w:b/>
          <w:bCs/>
          <w:color w:val="000000" w:themeColor="text1"/>
        </w:rPr>
        <w:t xml:space="preserve">u občanů </w:t>
      </w:r>
      <w:r w:rsidRPr="00B61895">
        <w:rPr>
          <w:rFonts w:ascii="Times New Roman" w:hAnsi="Times New Roman" w:cs="Times New Roman"/>
          <w:color w:val="000000" w:themeColor="text1"/>
        </w:rPr>
        <w:t>obce:</w:t>
      </w:r>
    </w:p>
    <w:p w14:paraId="3A0A99CF" w14:textId="1721E352" w:rsidR="00B5602B" w:rsidRPr="00B61895" w:rsidRDefault="008A20A5" w:rsidP="000E4713">
      <w:pPr>
        <w:pStyle w:val="Odstavecseseznamem"/>
        <w:numPr>
          <w:ilvl w:val="0"/>
          <w:numId w:val="9"/>
        </w:numPr>
        <w:spacing w:after="120" w:line="360" w:lineRule="auto"/>
        <w:rPr>
          <w:rFonts w:ascii="Times New Roman" w:hAnsi="Times New Roman" w:cs="Times New Roman"/>
          <w:color w:val="000000" w:themeColor="text1"/>
          <w:sz w:val="24"/>
          <w:szCs w:val="24"/>
        </w:rPr>
      </w:pPr>
      <w:r w:rsidRPr="00B61895">
        <w:rPr>
          <w:rFonts w:ascii="Times New Roman" w:hAnsi="Times New Roman" w:cs="Times New Roman"/>
          <w:color w:val="000000" w:themeColor="text1"/>
          <w:sz w:val="24"/>
          <w:szCs w:val="24"/>
        </w:rPr>
        <w:t>Snížení</w:t>
      </w:r>
      <w:r w:rsidR="00B5602B" w:rsidRPr="00B61895">
        <w:rPr>
          <w:rFonts w:ascii="Times New Roman" w:hAnsi="Times New Roman" w:cs="Times New Roman"/>
          <w:color w:val="000000" w:themeColor="text1"/>
          <w:sz w:val="24"/>
          <w:szCs w:val="24"/>
        </w:rPr>
        <w:t>m</w:t>
      </w:r>
      <w:r w:rsidRPr="00B61895">
        <w:rPr>
          <w:rFonts w:ascii="Times New Roman" w:hAnsi="Times New Roman" w:cs="Times New Roman"/>
          <w:color w:val="000000" w:themeColor="text1"/>
          <w:sz w:val="24"/>
          <w:szCs w:val="24"/>
        </w:rPr>
        <w:t xml:space="preserve"> spotřeby – </w:t>
      </w:r>
      <w:r w:rsidR="00B5602B" w:rsidRPr="00B61895">
        <w:rPr>
          <w:rFonts w:ascii="Times New Roman" w:hAnsi="Times New Roman" w:cs="Times New Roman"/>
          <w:color w:val="000000" w:themeColor="text1"/>
          <w:sz w:val="24"/>
          <w:szCs w:val="24"/>
        </w:rPr>
        <w:t>n</w:t>
      </w:r>
      <w:r w:rsidRPr="00B61895">
        <w:rPr>
          <w:rFonts w:ascii="Times New Roman" w:hAnsi="Times New Roman" w:cs="Times New Roman"/>
          <w:color w:val="000000" w:themeColor="text1"/>
          <w:sz w:val="24"/>
          <w:szCs w:val="24"/>
        </w:rPr>
        <w:t>epoužíváním zbytných a jednorázových výrobků snižujeme množství vyprodukovaných odpadů (např. letáky, reklamní předměty, balení do nových obalových materiálů, různé okrasné předměty a hračky na jedno použití atd.)</w:t>
      </w:r>
    </w:p>
    <w:p w14:paraId="5D0DDDE8" w14:textId="35C8FE66" w:rsidR="00D24212" w:rsidRPr="00B61895" w:rsidRDefault="00D24212" w:rsidP="000E4713">
      <w:pPr>
        <w:pStyle w:val="Odstavecseseznamem"/>
        <w:numPr>
          <w:ilvl w:val="0"/>
          <w:numId w:val="9"/>
        </w:numPr>
        <w:spacing w:after="120" w:line="360" w:lineRule="auto"/>
        <w:rPr>
          <w:rFonts w:ascii="Times New Roman" w:hAnsi="Times New Roman" w:cs="Times New Roman"/>
          <w:color w:val="000000" w:themeColor="text1"/>
          <w:sz w:val="24"/>
          <w:szCs w:val="24"/>
        </w:rPr>
      </w:pPr>
      <w:r w:rsidRPr="00B61895">
        <w:rPr>
          <w:rFonts w:ascii="Times New Roman" w:hAnsi="Times New Roman" w:cs="Times New Roman"/>
          <w:color w:val="000000" w:themeColor="text1"/>
          <w:sz w:val="24"/>
          <w:szCs w:val="24"/>
        </w:rPr>
        <w:t>Prodloužení životnosti výrobku</w:t>
      </w:r>
      <w:r w:rsidR="008D0E96">
        <w:rPr>
          <w:rFonts w:ascii="Times New Roman" w:hAnsi="Times New Roman" w:cs="Times New Roman"/>
          <w:color w:val="000000" w:themeColor="text1"/>
          <w:sz w:val="24"/>
          <w:szCs w:val="24"/>
        </w:rPr>
        <w:t xml:space="preserve"> (např. správným použitím výrobku zajistíme jeho životnost)</w:t>
      </w:r>
    </w:p>
    <w:p w14:paraId="5F9F8959" w14:textId="56FD2910" w:rsidR="00B5602B" w:rsidRPr="00B61895" w:rsidRDefault="008A20A5" w:rsidP="000E4713">
      <w:pPr>
        <w:pStyle w:val="Odstavecseseznamem"/>
        <w:numPr>
          <w:ilvl w:val="0"/>
          <w:numId w:val="9"/>
        </w:numPr>
        <w:spacing w:after="120" w:line="360" w:lineRule="auto"/>
        <w:rPr>
          <w:rFonts w:ascii="Times New Roman" w:hAnsi="Times New Roman" w:cs="Times New Roman"/>
          <w:color w:val="000000" w:themeColor="text1"/>
          <w:sz w:val="24"/>
          <w:szCs w:val="24"/>
        </w:rPr>
      </w:pPr>
      <w:r w:rsidRPr="00B61895">
        <w:rPr>
          <w:rFonts w:ascii="Times New Roman" w:hAnsi="Times New Roman" w:cs="Times New Roman"/>
          <w:color w:val="000000" w:themeColor="text1"/>
          <w:sz w:val="24"/>
          <w:szCs w:val="24"/>
        </w:rPr>
        <w:t xml:space="preserve">Opětovné použití </w:t>
      </w:r>
      <w:proofErr w:type="gramStart"/>
      <w:r w:rsidRPr="00B61895">
        <w:rPr>
          <w:rFonts w:ascii="Times New Roman" w:hAnsi="Times New Roman" w:cs="Times New Roman"/>
          <w:color w:val="000000" w:themeColor="text1"/>
          <w:sz w:val="24"/>
          <w:szCs w:val="24"/>
        </w:rPr>
        <w:t>výrobku - opakovaným</w:t>
      </w:r>
      <w:proofErr w:type="gramEnd"/>
      <w:r w:rsidRPr="00B61895">
        <w:rPr>
          <w:rFonts w:ascii="Times New Roman" w:hAnsi="Times New Roman" w:cs="Times New Roman"/>
          <w:color w:val="000000" w:themeColor="text1"/>
          <w:sz w:val="24"/>
          <w:szCs w:val="24"/>
        </w:rPr>
        <w:t xml:space="preserve"> používáním výrobku a obalů snižujeme množství vyprodukovaných odpadů (např. kovová brčka, udržitelná móda, nepoužívání jednorázového nádobí</w:t>
      </w:r>
      <w:r w:rsidR="00B5602B" w:rsidRPr="00B61895">
        <w:rPr>
          <w:rFonts w:ascii="Times New Roman" w:hAnsi="Times New Roman" w:cs="Times New Roman"/>
          <w:color w:val="000000" w:themeColor="text1"/>
          <w:sz w:val="24"/>
          <w:szCs w:val="24"/>
        </w:rPr>
        <w:t>, textilní sáčky místo plastových, předání vyřazeného oblečení a hraček Charitě nebo Klokánku</w:t>
      </w:r>
      <w:r w:rsidR="00D24212" w:rsidRPr="00B61895">
        <w:rPr>
          <w:rFonts w:ascii="Times New Roman" w:hAnsi="Times New Roman" w:cs="Times New Roman"/>
          <w:color w:val="000000" w:themeColor="text1"/>
          <w:sz w:val="24"/>
          <w:szCs w:val="24"/>
        </w:rPr>
        <w:t>, prodej do bazaru, předávání nepoužitelných výrobků do sběrného dvora</w:t>
      </w:r>
      <w:r w:rsidR="00B5602B" w:rsidRPr="00B61895">
        <w:rPr>
          <w:rFonts w:ascii="Times New Roman" w:hAnsi="Times New Roman" w:cs="Times New Roman"/>
          <w:color w:val="000000" w:themeColor="text1"/>
          <w:sz w:val="24"/>
          <w:szCs w:val="24"/>
        </w:rPr>
        <w:t>)</w:t>
      </w:r>
    </w:p>
    <w:p w14:paraId="65A6D305" w14:textId="14532848" w:rsidR="00C50FFB" w:rsidRPr="00B61895" w:rsidRDefault="00B5602B" w:rsidP="000E4713">
      <w:pPr>
        <w:pStyle w:val="Odstavecseseznamem"/>
        <w:numPr>
          <w:ilvl w:val="0"/>
          <w:numId w:val="9"/>
        </w:numPr>
        <w:spacing w:after="120" w:line="360" w:lineRule="auto"/>
        <w:rPr>
          <w:rFonts w:ascii="Times New Roman" w:hAnsi="Times New Roman" w:cs="Times New Roman"/>
          <w:color w:val="000000" w:themeColor="text1"/>
          <w:sz w:val="24"/>
          <w:szCs w:val="24"/>
        </w:rPr>
      </w:pPr>
      <w:r w:rsidRPr="00B61895">
        <w:rPr>
          <w:rFonts w:ascii="Times New Roman" w:hAnsi="Times New Roman" w:cs="Times New Roman"/>
          <w:color w:val="000000" w:themeColor="text1"/>
          <w:sz w:val="24"/>
          <w:szCs w:val="24"/>
        </w:rPr>
        <w:t>Kompostování biologicky rozložitelných materiálů rostlinného původu ze svých zahrad a vzniklý kompost použít v rámci vlastní spotřeby k obohacení půdy živinami.</w:t>
      </w:r>
    </w:p>
    <w:p w14:paraId="2302A519" w14:textId="2CC4C1F1" w:rsidR="008A20A5" w:rsidRPr="00702D62" w:rsidRDefault="008A20A5" w:rsidP="000E4713">
      <w:pPr>
        <w:pStyle w:val="Odstavecseseznamem"/>
        <w:numPr>
          <w:ilvl w:val="0"/>
          <w:numId w:val="9"/>
        </w:numPr>
        <w:spacing w:after="120" w:line="360" w:lineRule="auto"/>
        <w:rPr>
          <w:rFonts w:ascii="Times New Roman" w:hAnsi="Times New Roman" w:cs="Times New Roman"/>
          <w:color w:val="000000" w:themeColor="text1"/>
          <w:sz w:val="24"/>
          <w:szCs w:val="24"/>
        </w:rPr>
      </w:pPr>
      <w:r w:rsidRPr="00702D62">
        <w:rPr>
          <w:rFonts w:ascii="Times New Roman" w:hAnsi="Times New Roman" w:cs="Times New Roman"/>
          <w:color w:val="000000" w:themeColor="text1"/>
          <w:sz w:val="24"/>
          <w:szCs w:val="24"/>
        </w:rPr>
        <w:t xml:space="preserve">Minimalizace </w:t>
      </w:r>
      <w:proofErr w:type="gramStart"/>
      <w:r w:rsidRPr="00702D62">
        <w:rPr>
          <w:rFonts w:ascii="Times New Roman" w:hAnsi="Times New Roman" w:cs="Times New Roman"/>
          <w:color w:val="000000" w:themeColor="text1"/>
          <w:sz w:val="24"/>
          <w:szCs w:val="24"/>
        </w:rPr>
        <w:t xml:space="preserve">množství - </w:t>
      </w:r>
      <w:r w:rsidR="00C50FFB" w:rsidRPr="00702D62">
        <w:rPr>
          <w:rFonts w:ascii="Times New Roman" w:hAnsi="Times New Roman" w:cs="Times New Roman"/>
          <w:color w:val="000000" w:themeColor="text1"/>
          <w:sz w:val="24"/>
          <w:szCs w:val="24"/>
        </w:rPr>
        <w:t>p</w:t>
      </w:r>
      <w:r w:rsidRPr="00702D62">
        <w:rPr>
          <w:rFonts w:ascii="Times New Roman" w:hAnsi="Times New Roman" w:cs="Times New Roman"/>
          <w:color w:val="000000" w:themeColor="text1"/>
          <w:sz w:val="24"/>
          <w:szCs w:val="24"/>
        </w:rPr>
        <w:t>omocí</w:t>
      </w:r>
      <w:proofErr w:type="gramEnd"/>
      <w:r w:rsidRPr="00702D62">
        <w:rPr>
          <w:rFonts w:ascii="Times New Roman" w:hAnsi="Times New Roman" w:cs="Times New Roman"/>
          <w:color w:val="000000" w:themeColor="text1"/>
          <w:sz w:val="24"/>
          <w:szCs w:val="24"/>
        </w:rPr>
        <w:t xml:space="preserve"> mechanické úpravy (např. sešlápnutí) můžeme snížit objem odpadů umístěných do sběrných nádob/kontejnerů, které mohou pojmout více odpadu a tím se snižují náklady na jejich vývoz</w:t>
      </w:r>
    </w:p>
    <w:p w14:paraId="37847970" w14:textId="77777777" w:rsidR="008A20A5" w:rsidRPr="00B61895" w:rsidRDefault="008A20A5" w:rsidP="00C50FFB">
      <w:pPr>
        <w:rPr>
          <w:color w:val="000000" w:themeColor="text1"/>
        </w:rPr>
        <w:sectPr w:rsidR="008A20A5" w:rsidRPr="00B61895" w:rsidSect="008A20A5">
          <w:headerReference w:type="default" r:id="rId9"/>
          <w:footerReference w:type="default" r:id="rId10"/>
          <w:type w:val="continuous"/>
          <w:pgSz w:w="11907" w:h="16840" w:code="9"/>
          <w:pgMar w:top="524" w:right="1134" w:bottom="709" w:left="992" w:header="426" w:footer="358" w:gutter="851"/>
          <w:cols w:space="708"/>
        </w:sectPr>
      </w:pPr>
    </w:p>
    <w:p w14:paraId="1F54CC39" w14:textId="77777777" w:rsidR="008A20A5" w:rsidRPr="00B61895" w:rsidRDefault="008A20A5" w:rsidP="00C50FFB">
      <w:pPr>
        <w:rPr>
          <w:color w:val="000000" w:themeColor="text1"/>
        </w:rPr>
      </w:pPr>
    </w:p>
    <w:p w14:paraId="21DA26D3" w14:textId="77777777" w:rsidR="008A20A5" w:rsidRPr="00B61895" w:rsidRDefault="008A20A5" w:rsidP="008A20A5">
      <w:pPr>
        <w:rPr>
          <w:color w:val="000000" w:themeColor="text1"/>
        </w:rPr>
      </w:pPr>
    </w:p>
    <w:p w14:paraId="0ECDC423" w14:textId="77777777" w:rsidR="008A20A5" w:rsidRPr="00B61895" w:rsidRDefault="008A20A5" w:rsidP="008A20A5">
      <w:pPr>
        <w:rPr>
          <w:color w:val="000000" w:themeColor="text1"/>
        </w:rPr>
      </w:pPr>
    </w:p>
    <w:p w14:paraId="5FD656D3" w14:textId="77777777" w:rsidR="008A20A5" w:rsidRPr="00B61895" w:rsidRDefault="008A20A5" w:rsidP="008A20A5">
      <w:pPr>
        <w:rPr>
          <w:color w:val="000000" w:themeColor="text1"/>
        </w:rPr>
      </w:pPr>
    </w:p>
    <w:p w14:paraId="3D76D392" w14:textId="77777777" w:rsidR="008A20A5" w:rsidRPr="00B61895" w:rsidRDefault="008A20A5" w:rsidP="008A20A5">
      <w:pPr>
        <w:rPr>
          <w:color w:val="000000" w:themeColor="text1"/>
        </w:rPr>
      </w:pPr>
    </w:p>
    <w:p w14:paraId="087A9AE7" w14:textId="77777777" w:rsidR="008A20A5" w:rsidRPr="00B61895" w:rsidRDefault="008A20A5" w:rsidP="008A20A5">
      <w:pPr>
        <w:rPr>
          <w:color w:val="000000" w:themeColor="text1"/>
        </w:rPr>
      </w:pPr>
    </w:p>
    <w:p w14:paraId="15BCCF0B" w14:textId="77777777" w:rsidR="008A20A5" w:rsidRPr="00B61895" w:rsidRDefault="008A20A5" w:rsidP="008A20A5">
      <w:pPr>
        <w:rPr>
          <w:color w:val="000000" w:themeColor="text1"/>
        </w:rPr>
      </w:pPr>
    </w:p>
    <w:p w14:paraId="67FD4868" w14:textId="77777777" w:rsidR="00E84BE5" w:rsidRPr="00B61895" w:rsidRDefault="00E84BE5" w:rsidP="00C50FFB">
      <w:pPr>
        <w:rPr>
          <w:color w:val="000000" w:themeColor="text1"/>
        </w:rPr>
        <w:sectPr w:rsidR="00E84BE5" w:rsidRPr="00B61895" w:rsidSect="0010529F">
          <w:headerReference w:type="default" r:id="rId11"/>
          <w:footerReference w:type="default" r:id="rId12"/>
          <w:type w:val="continuous"/>
          <w:pgSz w:w="11907" w:h="16840" w:code="9"/>
          <w:pgMar w:top="524" w:right="1134" w:bottom="709" w:left="992" w:header="426" w:footer="358" w:gutter="851"/>
          <w:cols w:space="708"/>
        </w:sectPr>
      </w:pPr>
    </w:p>
    <w:p w14:paraId="47B94F98" w14:textId="64B56175" w:rsidR="00121FAE" w:rsidRPr="00B61895" w:rsidRDefault="00121FAE" w:rsidP="00C50FFB">
      <w:pPr>
        <w:rPr>
          <w:color w:val="000000" w:themeColor="text1"/>
        </w:rPr>
      </w:pPr>
    </w:p>
    <w:p w14:paraId="7A4C3689" w14:textId="6B876FE2" w:rsidR="00C50FFB" w:rsidRPr="00B61895" w:rsidRDefault="000F7023" w:rsidP="000E4713">
      <w:pPr>
        <w:pStyle w:val="Odstavecseseznamem"/>
        <w:numPr>
          <w:ilvl w:val="0"/>
          <w:numId w:val="8"/>
        </w:numPr>
        <w:spacing w:after="120" w:line="360" w:lineRule="auto"/>
        <w:rPr>
          <w:rFonts w:ascii="Times New Roman" w:hAnsi="Times New Roman" w:cs="Times New Roman"/>
          <w:color w:val="000000" w:themeColor="text1"/>
          <w:sz w:val="24"/>
          <w:szCs w:val="24"/>
        </w:rPr>
      </w:pPr>
      <w:r w:rsidRPr="00B61895">
        <w:rPr>
          <w:rFonts w:ascii="Times New Roman" w:hAnsi="Times New Roman" w:cs="Times New Roman"/>
          <w:color w:val="000000" w:themeColor="text1"/>
          <w:sz w:val="24"/>
          <w:szCs w:val="24"/>
        </w:rPr>
        <w:t xml:space="preserve">Možnosti prevence a minimalizace vzniku odpadů </w:t>
      </w:r>
      <w:r w:rsidRPr="00B61895">
        <w:rPr>
          <w:rFonts w:ascii="Times New Roman" w:hAnsi="Times New Roman" w:cs="Times New Roman"/>
          <w:b/>
          <w:bCs/>
          <w:color w:val="000000" w:themeColor="text1"/>
          <w:sz w:val="24"/>
          <w:szCs w:val="24"/>
        </w:rPr>
        <w:t xml:space="preserve">v obecním systému nakládání s odpady </w:t>
      </w:r>
      <w:r w:rsidRPr="00B61895">
        <w:rPr>
          <w:rFonts w:ascii="Times New Roman" w:hAnsi="Times New Roman" w:cs="Times New Roman"/>
          <w:color w:val="000000" w:themeColor="text1"/>
          <w:sz w:val="24"/>
          <w:szCs w:val="24"/>
        </w:rPr>
        <w:t>jsou</w:t>
      </w:r>
      <w:r w:rsidR="00CD340A" w:rsidRPr="00B61895">
        <w:rPr>
          <w:rFonts w:ascii="Times New Roman" w:hAnsi="Times New Roman" w:cs="Times New Roman"/>
          <w:color w:val="000000" w:themeColor="text1"/>
          <w:sz w:val="24"/>
          <w:szCs w:val="24"/>
        </w:rPr>
        <w:t>:</w:t>
      </w:r>
    </w:p>
    <w:p w14:paraId="75E4F492" w14:textId="6EC55419" w:rsidR="00CD340A" w:rsidRPr="00B61895" w:rsidRDefault="00CD340A" w:rsidP="000E4713">
      <w:pPr>
        <w:pStyle w:val="Odstavecseseznamem"/>
        <w:numPr>
          <w:ilvl w:val="0"/>
          <w:numId w:val="9"/>
        </w:numPr>
        <w:spacing w:after="120" w:line="360" w:lineRule="auto"/>
        <w:rPr>
          <w:rFonts w:ascii="Times New Roman" w:hAnsi="Times New Roman" w:cs="Times New Roman"/>
          <w:color w:val="000000" w:themeColor="text1"/>
          <w:sz w:val="24"/>
          <w:szCs w:val="24"/>
        </w:rPr>
      </w:pPr>
      <w:r w:rsidRPr="00B61895">
        <w:rPr>
          <w:rFonts w:ascii="Times New Roman" w:hAnsi="Times New Roman" w:cs="Times New Roman"/>
          <w:color w:val="000000" w:themeColor="text1"/>
          <w:sz w:val="24"/>
          <w:szCs w:val="24"/>
        </w:rPr>
        <w:t>Zajištění dostatečné sítě míst, kde mohou občané odkládat odpad</w:t>
      </w:r>
    </w:p>
    <w:p w14:paraId="4002EA4C" w14:textId="4CA17A2C" w:rsidR="00CD340A" w:rsidRPr="00723B28" w:rsidRDefault="00CD340A" w:rsidP="000E4713">
      <w:pPr>
        <w:pStyle w:val="Odstavecseseznamem"/>
        <w:numPr>
          <w:ilvl w:val="0"/>
          <w:numId w:val="9"/>
        </w:numPr>
        <w:spacing w:after="120" w:line="360" w:lineRule="auto"/>
        <w:rPr>
          <w:rFonts w:ascii="Times New Roman" w:hAnsi="Times New Roman" w:cs="Times New Roman"/>
          <w:color w:val="000000" w:themeColor="text1"/>
          <w:sz w:val="24"/>
          <w:szCs w:val="24"/>
        </w:rPr>
      </w:pPr>
      <w:r w:rsidRPr="00B61895">
        <w:rPr>
          <w:rFonts w:ascii="Times New Roman" w:hAnsi="Times New Roman" w:cs="Times New Roman"/>
          <w:color w:val="000000" w:themeColor="text1"/>
          <w:sz w:val="24"/>
          <w:szCs w:val="24"/>
        </w:rPr>
        <w:t>Na těchto místech mít k dispozici dostatečný počet kontejnerů a provádět pravidelný vývoz těchto kontejnerů</w:t>
      </w:r>
      <w:r w:rsidR="008E7246" w:rsidRPr="00B61895">
        <w:rPr>
          <w:rFonts w:ascii="Times New Roman" w:hAnsi="Times New Roman" w:cs="Times New Roman"/>
          <w:color w:val="000000" w:themeColor="text1"/>
          <w:sz w:val="24"/>
          <w:szCs w:val="24"/>
        </w:rPr>
        <w:t xml:space="preserve"> tak, aby nedocházelo k odkládání vyseparovaných složek kolem kontejnerů.</w:t>
      </w:r>
      <w:r w:rsidRPr="00B61895">
        <w:rPr>
          <w:rFonts w:ascii="Times New Roman" w:hAnsi="Times New Roman" w:cs="Times New Roman"/>
          <w:color w:val="000000" w:themeColor="text1"/>
          <w:sz w:val="24"/>
          <w:szCs w:val="24"/>
        </w:rPr>
        <w:t xml:space="preserve"> </w:t>
      </w:r>
      <w:r w:rsidR="008E7246" w:rsidRPr="00B61895">
        <w:rPr>
          <w:rFonts w:ascii="Times New Roman" w:hAnsi="Times New Roman" w:cs="Times New Roman"/>
          <w:color w:val="000000" w:themeColor="text1"/>
          <w:sz w:val="24"/>
          <w:szCs w:val="24"/>
        </w:rPr>
        <w:t>U domů, kde občané mají v docházkové vzdálenosti kontejnery na tříděný odpad, rozdat občanům tašky, do kterých můžou tento odpad třídit. U domů, kde tyto kontejnery nejsou v docházkové vzdálenosti, rozdat občanům pytle v dostatečném množství</w:t>
      </w:r>
      <w:r w:rsidR="008E7246" w:rsidRPr="00723B28">
        <w:rPr>
          <w:rFonts w:ascii="Times New Roman" w:hAnsi="Times New Roman" w:cs="Times New Roman"/>
          <w:color w:val="000000" w:themeColor="text1"/>
          <w:sz w:val="24"/>
          <w:szCs w:val="24"/>
        </w:rPr>
        <w:t xml:space="preserve">. </w:t>
      </w:r>
      <w:r w:rsidRPr="00723B28">
        <w:rPr>
          <w:rFonts w:ascii="Times New Roman" w:hAnsi="Times New Roman" w:cs="Times New Roman"/>
          <w:color w:val="000000" w:themeColor="text1"/>
          <w:sz w:val="24"/>
          <w:szCs w:val="24"/>
        </w:rPr>
        <w:t xml:space="preserve">Na kontejnerech mít </w:t>
      </w:r>
      <w:r w:rsidR="00CF7551" w:rsidRPr="00723B28">
        <w:rPr>
          <w:rFonts w:ascii="Times New Roman" w:hAnsi="Times New Roman" w:cs="Times New Roman"/>
          <w:color w:val="000000" w:themeColor="text1"/>
          <w:sz w:val="24"/>
          <w:szCs w:val="24"/>
        </w:rPr>
        <w:t>informaci,</w:t>
      </w:r>
      <w:r w:rsidRPr="00723B28">
        <w:rPr>
          <w:rFonts w:ascii="Times New Roman" w:hAnsi="Times New Roman" w:cs="Times New Roman"/>
          <w:color w:val="000000" w:themeColor="text1"/>
          <w:sz w:val="24"/>
          <w:szCs w:val="24"/>
        </w:rPr>
        <w:t xml:space="preserve"> jaké odpady tam lze</w:t>
      </w:r>
      <w:r w:rsidR="00CF7551" w:rsidRPr="00723B28">
        <w:rPr>
          <w:rFonts w:ascii="Times New Roman" w:hAnsi="Times New Roman" w:cs="Times New Roman"/>
          <w:color w:val="000000" w:themeColor="text1"/>
          <w:sz w:val="24"/>
          <w:szCs w:val="24"/>
        </w:rPr>
        <w:t>/nelze</w:t>
      </w:r>
      <w:r w:rsidRPr="00723B28">
        <w:rPr>
          <w:rFonts w:ascii="Times New Roman" w:hAnsi="Times New Roman" w:cs="Times New Roman"/>
          <w:color w:val="000000" w:themeColor="text1"/>
          <w:sz w:val="24"/>
          <w:szCs w:val="24"/>
        </w:rPr>
        <w:t xml:space="preserve"> umístit</w:t>
      </w:r>
      <w:r w:rsidR="00CF7551" w:rsidRPr="00723B28">
        <w:rPr>
          <w:rFonts w:ascii="Times New Roman" w:hAnsi="Times New Roman" w:cs="Times New Roman"/>
          <w:color w:val="000000" w:themeColor="text1"/>
          <w:sz w:val="24"/>
          <w:szCs w:val="24"/>
        </w:rPr>
        <w:t xml:space="preserve"> a jak </w:t>
      </w:r>
      <w:r w:rsidR="006228FC" w:rsidRPr="00723B28">
        <w:rPr>
          <w:rFonts w:ascii="Times New Roman" w:hAnsi="Times New Roman" w:cs="Times New Roman"/>
          <w:color w:val="000000" w:themeColor="text1"/>
          <w:sz w:val="24"/>
          <w:szCs w:val="24"/>
        </w:rPr>
        <w:t>množství odpadů</w:t>
      </w:r>
      <w:r w:rsidR="00CF7551" w:rsidRPr="00723B28">
        <w:rPr>
          <w:rFonts w:ascii="Times New Roman" w:hAnsi="Times New Roman" w:cs="Times New Roman"/>
          <w:color w:val="000000" w:themeColor="text1"/>
          <w:sz w:val="24"/>
          <w:szCs w:val="24"/>
        </w:rPr>
        <w:t xml:space="preserve"> před vhozením do kontejneru minimalizovat (např. sešlápnutím)</w:t>
      </w:r>
    </w:p>
    <w:p w14:paraId="0EC90DCC" w14:textId="57CC4B09" w:rsidR="00CF7551" w:rsidRPr="00B61895" w:rsidRDefault="00CF7551" w:rsidP="000E4713">
      <w:pPr>
        <w:pStyle w:val="Odstavecseseznamem"/>
        <w:numPr>
          <w:ilvl w:val="0"/>
          <w:numId w:val="9"/>
        </w:numPr>
        <w:spacing w:after="120" w:line="360" w:lineRule="auto"/>
        <w:rPr>
          <w:rFonts w:ascii="Times New Roman" w:hAnsi="Times New Roman" w:cs="Times New Roman"/>
          <w:color w:val="000000" w:themeColor="text1"/>
          <w:sz w:val="24"/>
          <w:szCs w:val="24"/>
        </w:rPr>
      </w:pPr>
      <w:r w:rsidRPr="00B61895">
        <w:rPr>
          <w:rFonts w:ascii="Times New Roman" w:hAnsi="Times New Roman" w:cs="Times New Roman"/>
          <w:color w:val="000000" w:themeColor="text1"/>
          <w:sz w:val="24"/>
          <w:szCs w:val="24"/>
        </w:rPr>
        <w:t xml:space="preserve">Možnost předávat nepotřebné movité věci do sběrného dvora </w:t>
      </w:r>
      <w:r w:rsidR="008E7246" w:rsidRPr="00B61895">
        <w:rPr>
          <w:rFonts w:ascii="Times New Roman" w:hAnsi="Times New Roman" w:cs="Times New Roman"/>
          <w:color w:val="000000" w:themeColor="text1"/>
          <w:sz w:val="24"/>
          <w:szCs w:val="24"/>
        </w:rPr>
        <w:t>(</w:t>
      </w:r>
      <w:r w:rsidRPr="00B61895">
        <w:rPr>
          <w:rFonts w:ascii="Times New Roman" w:hAnsi="Times New Roman" w:cs="Times New Roman"/>
          <w:color w:val="000000" w:themeColor="text1"/>
          <w:sz w:val="24"/>
          <w:szCs w:val="24"/>
        </w:rPr>
        <w:t>jedná se o věci, které ještě můžou posloužit někomu dalšímu. např. textil, nádobí, knihy, hračky, sportovní náčiní, nábytek. Tím, že odloženou věc ještě někdo využije</w:t>
      </w:r>
      <w:r w:rsidR="00723B28">
        <w:rPr>
          <w:rFonts w:ascii="Times New Roman" w:hAnsi="Times New Roman" w:cs="Times New Roman"/>
          <w:color w:val="000000" w:themeColor="text1"/>
          <w:sz w:val="24"/>
          <w:szCs w:val="24"/>
        </w:rPr>
        <w:t xml:space="preserve"> a</w:t>
      </w:r>
      <w:r w:rsidRPr="00B61895">
        <w:rPr>
          <w:rFonts w:ascii="Times New Roman" w:hAnsi="Times New Roman" w:cs="Times New Roman"/>
          <w:color w:val="000000" w:themeColor="text1"/>
          <w:sz w:val="24"/>
          <w:szCs w:val="24"/>
        </w:rPr>
        <w:t xml:space="preserve"> předejde se vzniku odpadu)</w:t>
      </w:r>
    </w:p>
    <w:p w14:paraId="7376EA8B" w14:textId="5741F38F" w:rsidR="00CF7551" w:rsidRPr="00B61895" w:rsidRDefault="00CF7551" w:rsidP="000E4713">
      <w:pPr>
        <w:pStyle w:val="Odstavecseseznamem"/>
        <w:numPr>
          <w:ilvl w:val="0"/>
          <w:numId w:val="9"/>
        </w:numPr>
        <w:spacing w:after="120" w:line="360" w:lineRule="auto"/>
        <w:rPr>
          <w:rFonts w:ascii="Times New Roman" w:hAnsi="Times New Roman" w:cs="Times New Roman"/>
          <w:color w:val="000000" w:themeColor="text1"/>
          <w:sz w:val="24"/>
          <w:szCs w:val="24"/>
        </w:rPr>
      </w:pPr>
      <w:r w:rsidRPr="00B61895">
        <w:rPr>
          <w:rFonts w:ascii="Times New Roman" w:hAnsi="Times New Roman" w:cs="Times New Roman"/>
          <w:color w:val="000000" w:themeColor="text1"/>
          <w:sz w:val="24"/>
          <w:szCs w:val="24"/>
        </w:rPr>
        <w:t>Možnost předávat výrobky s ukončenou životností do sběrného dvora</w:t>
      </w:r>
      <w:r w:rsidR="008E7246" w:rsidRPr="00B61895">
        <w:rPr>
          <w:rFonts w:ascii="Times New Roman" w:hAnsi="Times New Roman" w:cs="Times New Roman"/>
          <w:color w:val="000000" w:themeColor="text1"/>
          <w:sz w:val="24"/>
          <w:szCs w:val="24"/>
        </w:rPr>
        <w:t xml:space="preserve"> (obec za </w:t>
      </w:r>
      <w:r w:rsidR="00723B28">
        <w:rPr>
          <w:rFonts w:ascii="Times New Roman" w:hAnsi="Times New Roman" w:cs="Times New Roman"/>
          <w:color w:val="000000" w:themeColor="text1"/>
          <w:sz w:val="24"/>
          <w:szCs w:val="24"/>
        </w:rPr>
        <w:t>předání těchto v</w:t>
      </w:r>
      <w:r w:rsidR="008E7246" w:rsidRPr="00B61895">
        <w:rPr>
          <w:rFonts w:ascii="Times New Roman" w:hAnsi="Times New Roman" w:cs="Times New Roman"/>
          <w:color w:val="000000" w:themeColor="text1"/>
          <w:sz w:val="24"/>
          <w:szCs w:val="24"/>
        </w:rPr>
        <w:t>ýrobk</w:t>
      </w:r>
      <w:r w:rsidR="00723B28">
        <w:rPr>
          <w:rFonts w:ascii="Times New Roman" w:hAnsi="Times New Roman" w:cs="Times New Roman"/>
          <w:color w:val="000000" w:themeColor="text1"/>
          <w:sz w:val="24"/>
          <w:szCs w:val="24"/>
        </w:rPr>
        <w:t>ů</w:t>
      </w:r>
      <w:r w:rsidR="008E7246" w:rsidRPr="00B61895">
        <w:rPr>
          <w:rFonts w:ascii="Times New Roman" w:hAnsi="Times New Roman" w:cs="Times New Roman"/>
          <w:color w:val="000000" w:themeColor="text1"/>
          <w:sz w:val="24"/>
          <w:szCs w:val="24"/>
        </w:rPr>
        <w:t xml:space="preserve"> dostane zaplaceno)</w:t>
      </w:r>
    </w:p>
    <w:p w14:paraId="4378CF3D" w14:textId="46ECBBAA" w:rsidR="008E7246" w:rsidRPr="00B61895" w:rsidRDefault="00723B28" w:rsidP="000E4713">
      <w:pPr>
        <w:pStyle w:val="Odstavecseseznamem"/>
        <w:numPr>
          <w:ilvl w:val="0"/>
          <w:numId w:val="9"/>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008E7246" w:rsidRPr="00B61895">
        <w:rPr>
          <w:rFonts w:ascii="Times New Roman" w:hAnsi="Times New Roman" w:cs="Times New Roman"/>
          <w:color w:val="000000" w:themeColor="text1"/>
          <w:sz w:val="24"/>
          <w:szCs w:val="24"/>
        </w:rPr>
        <w:t>ajistit manuální třídění již ve sběrném dvoře. Zvýšením třídění velkoobjemového odpadu (vytřídění skla, dřeva a kovů) a směsného komunálního odpadu přímo na sběrném místě bude zvýšeno množství recyklovatelných složek nerecyklovatelného odpadu.</w:t>
      </w:r>
    </w:p>
    <w:p w14:paraId="00CDD527" w14:textId="0AAA3949" w:rsidR="00CF7551" w:rsidRPr="00B61895" w:rsidRDefault="00CF7551" w:rsidP="000E4713">
      <w:pPr>
        <w:pStyle w:val="Odstavecseseznamem"/>
        <w:numPr>
          <w:ilvl w:val="0"/>
          <w:numId w:val="9"/>
        </w:numPr>
        <w:spacing w:after="120" w:line="360" w:lineRule="auto"/>
        <w:rPr>
          <w:rFonts w:ascii="Times New Roman" w:hAnsi="Times New Roman" w:cs="Times New Roman"/>
          <w:color w:val="000000" w:themeColor="text1"/>
          <w:sz w:val="24"/>
          <w:szCs w:val="24"/>
        </w:rPr>
      </w:pPr>
      <w:r w:rsidRPr="00B61895">
        <w:rPr>
          <w:rFonts w:ascii="Times New Roman" w:hAnsi="Times New Roman" w:cs="Times New Roman"/>
          <w:color w:val="000000" w:themeColor="text1"/>
          <w:sz w:val="24"/>
          <w:szCs w:val="24"/>
        </w:rPr>
        <w:t xml:space="preserve">Umožnit zpracování rostlinných zbytků z údržby zeleně, zahrad a domácností </w:t>
      </w:r>
      <w:r w:rsidR="00723B28">
        <w:rPr>
          <w:rFonts w:ascii="Times New Roman" w:hAnsi="Times New Roman" w:cs="Times New Roman"/>
          <w:color w:val="000000" w:themeColor="text1"/>
          <w:sz w:val="24"/>
          <w:szCs w:val="24"/>
        </w:rPr>
        <w:t>v kompostérech občanů</w:t>
      </w:r>
      <w:r w:rsidR="008E7246" w:rsidRPr="00B61895">
        <w:rPr>
          <w:rFonts w:ascii="Times New Roman" w:hAnsi="Times New Roman" w:cs="Times New Roman"/>
          <w:color w:val="000000" w:themeColor="text1"/>
          <w:sz w:val="24"/>
          <w:szCs w:val="24"/>
        </w:rPr>
        <w:t xml:space="preserve">. Vzniklý kompost může </w:t>
      </w:r>
      <w:r w:rsidR="00723B28">
        <w:rPr>
          <w:rFonts w:ascii="Times New Roman" w:hAnsi="Times New Roman" w:cs="Times New Roman"/>
          <w:color w:val="000000" w:themeColor="text1"/>
          <w:sz w:val="24"/>
          <w:szCs w:val="24"/>
        </w:rPr>
        <w:t>občan</w:t>
      </w:r>
      <w:r w:rsidR="008E7246" w:rsidRPr="00B61895">
        <w:rPr>
          <w:rFonts w:ascii="Times New Roman" w:hAnsi="Times New Roman" w:cs="Times New Roman"/>
          <w:color w:val="000000" w:themeColor="text1"/>
          <w:sz w:val="24"/>
          <w:szCs w:val="24"/>
        </w:rPr>
        <w:t xml:space="preserve"> použít na vlastní pozemky (nesmí být uváděn na trh). Biologicko-rozložitelný materiál rostlinného původu nespalujeme.</w:t>
      </w:r>
    </w:p>
    <w:p w14:paraId="217990AA" w14:textId="595825B2" w:rsidR="00CF7551" w:rsidRPr="00B61895" w:rsidRDefault="00CF7551" w:rsidP="000E4713">
      <w:pPr>
        <w:pStyle w:val="Odstavecseseznamem"/>
        <w:numPr>
          <w:ilvl w:val="0"/>
          <w:numId w:val="9"/>
        </w:numPr>
        <w:spacing w:after="120" w:line="360" w:lineRule="auto"/>
        <w:rPr>
          <w:rFonts w:ascii="Times New Roman" w:hAnsi="Times New Roman" w:cs="Times New Roman"/>
          <w:color w:val="000000" w:themeColor="text1"/>
          <w:sz w:val="24"/>
          <w:szCs w:val="24"/>
        </w:rPr>
      </w:pPr>
      <w:r w:rsidRPr="00B61895">
        <w:rPr>
          <w:rFonts w:ascii="Times New Roman" w:hAnsi="Times New Roman" w:cs="Times New Roman"/>
          <w:color w:val="000000" w:themeColor="text1"/>
          <w:sz w:val="24"/>
          <w:szCs w:val="24"/>
        </w:rPr>
        <w:t>Umožnit občanům předávat ve sběrném dvoře stavební odpad. Obec tímto předchází vzniku černých skládek.</w:t>
      </w:r>
    </w:p>
    <w:p w14:paraId="162FECC7" w14:textId="30E2FBEF" w:rsidR="00C50FFB" w:rsidRPr="00B61895" w:rsidRDefault="00CF7551" w:rsidP="000E4713">
      <w:pPr>
        <w:pStyle w:val="Odstavecseseznamem"/>
        <w:numPr>
          <w:ilvl w:val="0"/>
          <w:numId w:val="9"/>
        </w:numPr>
        <w:spacing w:after="120" w:line="360" w:lineRule="auto"/>
        <w:rPr>
          <w:rFonts w:ascii="Times New Roman" w:hAnsi="Times New Roman" w:cs="Times New Roman"/>
          <w:color w:val="000000" w:themeColor="text1"/>
          <w:sz w:val="24"/>
          <w:szCs w:val="24"/>
        </w:rPr>
      </w:pPr>
      <w:r w:rsidRPr="00B61895">
        <w:rPr>
          <w:rFonts w:ascii="Times New Roman" w:hAnsi="Times New Roman" w:cs="Times New Roman"/>
          <w:color w:val="000000" w:themeColor="text1"/>
          <w:sz w:val="24"/>
          <w:szCs w:val="24"/>
        </w:rPr>
        <w:t>Zajistit informovanost občanů o možnostech obecního systému nakládání s</w:t>
      </w:r>
      <w:r w:rsidR="008E7246" w:rsidRPr="00B61895">
        <w:rPr>
          <w:rFonts w:ascii="Times New Roman" w:hAnsi="Times New Roman" w:cs="Times New Roman"/>
          <w:color w:val="000000" w:themeColor="text1"/>
          <w:sz w:val="24"/>
          <w:szCs w:val="24"/>
        </w:rPr>
        <w:t> </w:t>
      </w:r>
      <w:r w:rsidRPr="00B61895">
        <w:rPr>
          <w:rFonts w:ascii="Times New Roman" w:hAnsi="Times New Roman" w:cs="Times New Roman"/>
          <w:color w:val="000000" w:themeColor="text1"/>
          <w:sz w:val="24"/>
          <w:szCs w:val="24"/>
        </w:rPr>
        <w:t>odpady</w:t>
      </w:r>
      <w:r w:rsidR="008E7246" w:rsidRPr="00B61895">
        <w:rPr>
          <w:rFonts w:ascii="Times New Roman" w:hAnsi="Times New Roman" w:cs="Times New Roman"/>
          <w:color w:val="000000" w:themeColor="text1"/>
          <w:sz w:val="24"/>
          <w:szCs w:val="24"/>
        </w:rPr>
        <w:t xml:space="preserve"> (prostřednictvím sdělovacích </w:t>
      </w:r>
      <w:proofErr w:type="gramStart"/>
      <w:r w:rsidR="008E7246" w:rsidRPr="00B61895">
        <w:rPr>
          <w:rFonts w:ascii="Times New Roman" w:hAnsi="Times New Roman" w:cs="Times New Roman"/>
          <w:color w:val="000000" w:themeColor="text1"/>
          <w:sz w:val="24"/>
          <w:szCs w:val="24"/>
        </w:rPr>
        <w:t>prostředků - tisk</w:t>
      </w:r>
      <w:proofErr w:type="gramEnd"/>
      <w:r w:rsidR="008E7246" w:rsidRPr="00B61895">
        <w:rPr>
          <w:rFonts w:ascii="Times New Roman" w:hAnsi="Times New Roman" w:cs="Times New Roman"/>
          <w:color w:val="000000" w:themeColor="text1"/>
          <w:sz w:val="24"/>
          <w:szCs w:val="24"/>
        </w:rPr>
        <w:t>, rozhlas, sociální sítě atd.) a o datech vývozu vytříděných složek odpadu</w:t>
      </w:r>
    </w:p>
    <w:p w14:paraId="2A36F43D" w14:textId="77777777" w:rsidR="00C50FFB" w:rsidRDefault="00C50FFB" w:rsidP="00757A51">
      <w:pPr>
        <w:pStyle w:val="Odstavecseseznamem"/>
        <w:rPr>
          <w:color w:val="000000" w:themeColor="text1"/>
        </w:rPr>
      </w:pPr>
    </w:p>
    <w:p w14:paraId="76695085" w14:textId="77777777" w:rsidR="00CD7A8A" w:rsidRPr="00FE7334" w:rsidRDefault="00F12C80" w:rsidP="00CD7A8A">
      <w:pPr>
        <w:pStyle w:val="Nadpis1"/>
      </w:pPr>
      <w:r>
        <w:rPr>
          <w:color w:val="000000"/>
        </w:rPr>
        <w:lastRenderedPageBreak/>
        <w:tab/>
      </w:r>
      <w:r w:rsidR="00E473D8">
        <w:rPr>
          <w:color w:val="000000"/>
        </w:rPr>
        <w:t xml:space="preserve"> </w:t>
      </w:r>
      <w:r w:rsidR="00CD7A8A" w:rsidRPr="00FE7334">
        <w:t>Soustava indikátorů odpadového hospodářství obce</w:t>
      </w:r>
    </w:p>
    <w:p w14:paraId="4142EEEF" w14:textId="77777777" w:rsidR="00CD7A8A" w:rsidRDefault="00CD7A8A" w:rsidP="00CD7A8A">
      <w:pPr>
        <w:pStyle w:val="Nadpis2"/>
      </w:pPr>
      <w:r>
        <w:t>Indikátor plnění zákonného cíle</w:t>
      </w:r>
    </w:p>
    <w:p w14:paraId="3FD520F7" w14:textId="52872799" w:rsidR="00CD7A8A" w:rsidRDefault="00CD7A8A" w:rsidP="00CD7A8A">
      <w:r>
        <w:t>Výpočet plnění cíle pro obce stanoveného v zákoně č. 541/2020 Sb., o odpadech je uveden v příloze č. 18 vyhlášky č. 273/2021 Sb., o podrobnostech nakládání s odpady. Příloha č. 18 nastavuje výpočet množství odděleně soustředěných recyklovatelných složek komunálního odpadu.</w:t>
      </w:r>
      <w:r w:rsidR="00BA3909">
        <w:t xml:space="preserve"> Ve výpočtu jsou zahrnuty i odpady, které byly předány mimo obecní systém obce. </w:t>
      </w:r>
    </w:p>
    <w:tbl>
      <w:tblPr>
        <w:tblStyle w:val="Mkatabulky"/>
        <w:tblW w:w="0" w:type="auto"/>
        <w:tblLook w:val="04A0" w:firstRow="1" w:lastRow="0" w:firstColumn="1" w:lastColumn="0" w:noHBand="0" w:noVBand="1"/>
      </w:tblPr>
      <w:tblGrid>
        <w:gridCol w:w="2689"/>
        <w:gridCol w:w="6231"/>
      </w:tblGrid>
      <w:tr w:rsidR="00CD7A8A" w14:paraId="082AEFCF" w14:textId="77777777" w:rsidTr="00954181">
        <w:tc>
          <w:tcPr>
            <w:tcW w:w="2689" w:type="dxa"/>
            <w:shd w:val="clear" w:color="auto" w:fill="D9D9D9" w:themeFill="background1" w:themeFillShade="D9"/>
          </w:tcPr>
          <w:p w14:paraId="6E5E6AE9" w14:textId="77777777" w:rsidR="00CD7A8A" w:rsidRPr="000D3D58" w:rsidRDefault="00CD7A8A" w:rsidP="00D94199">
            <w:pPr>
              <w:rPr>
                <w:b/>
                <w:bCs/>
              </w:rPr>
            </w:pPr>
            <w:r w:rsidRPr="000D3D58">
              <w:rPr>
                <w:b/>
                <w:bCs/>
              </w:rPr>
              <w:t>Označení indikátoru</w:t>
            </w:r>
          </w:p>
        </w:tc>
        <w:tc>
          <w:tcPr>
            <w:tcW w:w="6231" w:type="dxa"/>
            <w:shd w:val="clear" w:color="auto" w:fill="D9D9D9" w:themeFill="background1" w:themeFillShade="D9"/>
          </w:tcPr>
          <w:p w14:paraId="37385BEA" w14:textId="77777777" w:rsidR="00CD7A8A" w:rsidRPr="000D3D58" w:rsidRDefault="00CD7A8A" w:rsidP="00D94199">
            <w:pPr>
              <w:rPr>
                <w:b/>
                <w:bCs/>
              </w:rPr>
            </w:pPr>
            <w:proofErr w:type="gramStart"/>
            <w:r w:rsidRPr="000D3D58">
              <w:rPr>
                <w:b/>
                <w:bCs/>
              </w:rPr>
              <w:t>I - Plnění</w:t>
            </w:r>
            <w:proofErr w:type="gramEnd"/>
            <w:r w:rsidRPr="000D3D58">
              <w:rPr>
                <w:b/>
                <w:bCs/>
              </w:rPr>
              <w:t xml:space="preserve"> cíle třídění</w:t>
            </w:r>
          </w:p>
        </w:tc>
      </w:tr>
      <w:tr w:rsidR="00CD7A8A" w14:paraId="721EA9BD" w14:textId="77777777" w:rsidTr="00954181">
        <w:tc>
          <w:tcPr>
            <w:tcW w:w="2689" w:type="dxa"/>
          </w:tcPr>
          <w:p w14:paraId="723E9CD5" w14:textId="77777777" w:rsidR="00CD7A8A" w:rsidRDefault="00CD7A8A" w:rsidP="00D94199">
            <w:r>
              <w:t>Název indikátoru</w:t>
            </w:r>
          </w:p>
        </w:tc>
        <w:tc>
          <w:tcPr>
            <w:tcW w:w="6231" w:type="dxa"/>
          </w:tcPr>
          <w:p w14:paraId="67137FE7" w14:textId="77777777" w:rsidR="00CD7A8A" w:rsidRDefault="00CD7A8A" w:rsidP="00D94199">
            <w:r>
              <w:t>Cíl pro třídění (odděleně soustředěné recyklovatelné složky)</w:t>
            </w:r>
          </w:p>
        </w:tc>
      </w:tr>
      <w:tr w:rsidR="00CD7A8A" w14:paraId="333839AF" w14:textId="77777777" w:rsidTr="00954181">
        <w:tc>
          <w:tcPr>
            <w:tcW w:w="2689" w:type="dxa"/>
          </w:tcPr>
          <w:p w14:paraId="1D62BC49" w14:textId="77777777" w:rsidR="00CD7A8A" w:rsidRDefault="00CD7A8A" w:rsidP="00D94199">
            <w:r>
              <w:t>Definice</w:t>
            </w:r>
          </w:p>
        </w:tc>
        <w:tc>
          <w:tcPr>
            <w:tcW w:w="6231" w:type="dxa"/>
          </w:tcPr>
          <w:p w14:paraId="6FDE0379" w14:textId="7B8F5F62" w:rsidR="00CD7A8A" w:rsidRPr="000E4C15" w:rsidRDefault="00CD7A8A" w:rsidP="00D94199">
            <w:pPr>
              <w:rPr>
                <w:color w:val="000000" w:themeColor="text1"/>
              </w:rPr>
            </w:pPr>
            <w:r w:rsidRPr="000E4C15">
              <w:rPr>
                <w:color w:val="000000" w:themeColor="text1"/>
              </w:rPr>
              <w:t>Podíl odděleně soustředěných recyklovatelných</w:t>
            </w:r>
            <w:r w:rsidR="00E248CF" w:rsidRPr="000E4C15">
              <w:rPr>
                <w:color w:val="000000" w:themeColor="text1"/>
              </w:rPr>
              <w:t xml:space="preserve"> (papír, plast,</w:t>
            </w:r>
            <w:r w:rsidR="00CE0978" w:rsidRPr="000E4C15">
              <w:rPr>
                <w:color w:val="000000" w:themeColor="text1"/>
              </w:rPr>
              <w:t xml:space="preserve"> sklo,</w:t>
            </w:r>
            <w:r w:rsidR="00E248CF" w:rsidRPr="000E4C15">
              <w:rPr>
                <w:color w:val="000000" w:themeColor="text1"/>
              </w:rPr>
              <w:t xml:space="preserve"> biologicky rozložitelný odpad, textil, jedlý olej, dřevo a kov)</w:t>
            </w:r>
            <w:r w:rsidRPr="000E4C15">
              <w:rPr>
                <w:color w:val="000000" w:themeColor="text1"/>
              </w:rPr>
              <w:t xml:space="preserve"> složek komunálního odpadu a celkového komunálního odpadu</w:t>
            </w:r>
            <w:r w:rsidR="00E248CF" w:rsidRPr="000E4C15">
              <w:rPr>
                <w:color w:val="000000" w:themeColor="text1"/>
              </w:rPr>
              <w:t xml:space="preserve"> (veškerý odpad vyprodukovaný občany na území obce)</w:t>
            </w:r>
            <w:r w:rsidRPr="000E4C15">
              <w:rPr>
                <w:color w:val="000000" w:themeColor="text1"/>
              </w:rPr>
              <w:t>.</w:t>
            </w:r>
            <w:r w:rsidR="00586A3C" w:rsidRPr="000E4C15">
              <w:rPr>
                <w:color w:val="000000" w:themeColor="text1"/>
              </w:rPr>
              <w:t xml:space="preserve"> </w:t>
            </w:r>
          </w:p>
        </w:tc>
      </w:tr>
      <w:tr w:rsidR="00CD7A8A" w14:paraId="3F5C669A" w14:textId="77777777" w:rsidTr="00954181">
        <w:tc>
          <w:tcPr>
            <w:tcW w:w="2689" w:type="dxa"/>
          </w:tcPr>
          <w:p w14:paraId="0F09CAD0" w14:textId="77777777" w:rsidR="00CD7A8A" w:rsidRDefault="00CD7A8A" w:rsidP="00D94199">
            <w:r>
              <w:t>Měrná jednotka</w:t>
            </w:r>
          </w:p>
        </w:tc>
        <w:tc>
          <w:tcPr>
            <w:tcW w:w="6231" w:type="dxa"/>
          </w:tcPr>
          <w:p w14:paraId="05B6580C" w14:textId="77777777" w:rsidR="00CD7A8A" w:rsidRDefault="00CD7A8A" w:rsidP="00D94199">
            <w:r>
              <w:t>%</w:t>
            </w:r>
          </w:p>
        </w:tc>
      </w:tr>
      <w:tr w:rsidR="00CD7A8A" w14:paraId="2B8BF1A4" w14:textId="77777777" w:rsidTr="00954181">
        <w:tc>
          <w:tcPr>
            <w:tcW w:w="2689" w:type="dxa"/>
          </w:tcPr>
          <w:p w14:paraId="56D8FC28" w14:textId="77777777" w:rsidR="00CD7A8A" w:rsidRDefault="00CD7A8A" w:rsidP="00D94199">
            <w:r>
              <w:t>Cílová hodnota</w:t>
            </w:r>
          </w:p>
        </w:tc>
        <w:tc>
          <w:tcPr>
            <w:tcW w:w="6231" w:type="dxa"/>
          </w:tcPr>
          <w:p w14:paraId="5D4E7F0B" w14:textId="77777777" w:rsidR="00CD7A8A" w:rsidRDefault="00CD7A8A" w:rsidP="00D94199">
            <w:proofErr w:type="gramStart"/>
            <w:r>
              <w:t>2025….</w:t>
            </w:r>
            <w:proofErr w:type="gramEnd"/>
            <w:r>
              <w:t>60 %</w:t>
            </w:r>
          </w:p>
          <w:p w14:paraId="276CB425" w14:textId="77777777" w:rsidR="00CD7A8A" w:rsidRDefault="00CD7A8A" w:rsidP="00D94199">
            <w:proofErr w:type="gramStart"/>
            <w:r>
              <w:t>2030….</w:t>
            </w:r>
            <w:proofErr w:type="gramEnd"/>
            <w:r>
              <w:t xml:space="preserve">65 % </w:t>
            </w:r>
          </w:p>
          <w:p w14:paraId="1047BF8B" w14:textId="77777777" w:rsidR="00CD7A8A" w:rsidRDefault="00CD7A8A" w:rsidP="00D94199">
            <w:proofErr w:type="gramStart"/>
            <w:r>
              <w:t>2035….</w:t>
            </w:r>
            <w:proofErr w:type="gramEnd"/>
            <w:r>
              <w:t>70 %</w:t>
            </w:r>
          </w:p>
        </w:tc>
      </w:tr>
      <w:tr w:rsidR="00CD7A8A" w14:paraId="7C3E3C82" w14:textId="77777777" w:rsidTr="00954181">
        <w:tc>
          <w:tcPr>
            <w:tcW w:w="2689" w:type="dxa"/>
          </w:tcPr>
          <w:p w14:paraId="32C1F89F" w14:textId="157FD346" w:rsidR="00CD7A8A" w:rsidRDefault="00CD7A8A" w:rsidP="00D94199">
            <w:r>
              <w:t>Dosažená hodnota za rok 202</w:t>
            </w:r>
            <w:r w:rsidR="00DF1582">
              <w:t>4</w:t>
            </w:r>
          </w:p>
        </w:tc>
        <w:tc>
          <w:tcPr>
            <w:tcW w:w="6231" w:type="dxa"/>
          </w:tcPr>
          <w:p w14:paraId="566BAFA5" w14:textId="06B9BDBA" w:rsidR="00CD7A8A" w:rsidRDefault="0003755E" w:rsidP="00D94199">
            <w:r>
              <w:t>4</w:t>
            </w:r>
            <w:r w:rsidR="00A74265">
              <w:t>6</w:t>
            </w:r>
            <w:r w:rsidR="00CD7A8A">
              <w:t xml:space="preserve"> %</w:t>
            </w:r>
          </w:p>
        </w:tc>
      </w:tr>
      <w:tr w:rsidR="00CD7A8A" w14:paraId="64FB1862" w14:textId="77777777" w:rsidTr="00954181">
        <w:tc>
          <w:tcPr>
            <w:tcW w:w="2689" w:type="dxa"/>
          </w:tcPr>
          <w:p w14:paraId="7AA432D2" w14:textId="77777777" w:rsidR="00CD7A8A" w:rsidRDefault="00CD7A8A" w:rsidP="00D94199">
            <w:r>
              <w:t>Komentář</w:t>
            </w:r>
          </w:p>
        </w:tc>
        <w:tc>
          <w:tcPr>
            <w:tcW w:w="6231" w:type="dxa"/>
          </w:tcPr>
          <w:p w14:paraId="083E9C33" w14:textId="5A0A11B6" w:rsidR="00CD7A8A" w:rsidRDefault="00CD7A8A" w:rsidP="00D94199">
            <w:r>
              <w:t xml:space="preserve">Obec zatím nesplňuje zákonný cíl třídění dosáhnout v roce 2025 60 % odděleně soustřeďovaných recyklovatelných složek. </w:t>
            </w:r>
            <w:r w:rsidR="0003755E">
              <w:t>Dosažená hodnota pro rok 202</w:t>
            </w:r>
            <w:r w:rsidR="00A74265">
              <w:t>4</w:t>
            </w:r>
            <w:r w:rsidR="0003755E">
              <w:t xml:space="preserve"> činí 4</w:t>
            </w:r>
            <w:r w:rsidR="00A74265">
              <w:t>6</w:t>
            </w:r>
            <w:r w:rsidR="0003755E">
              <w:t xml:space="preserve"> % odděleně soustředěných recyklovatelných složek.</w:t>
            </w:r>
            <w:r w:rsidR="00BA3909">
              <w:t xml:space="preserve"> Nižší </w:t>
            </w:r>
            <w:r w:rsidR="00635513">
              <w:t>výsledné procento vytříděných odpadů je způsobeno nižším množstvím vzniklých biologických odpadů</w:t>
            </w:r>
            <w:r w:rsidR="005746D8">
              <w:t xml:space="preserve"> ve srovnání s průměrem ČR</w:t>
            </w:r>
            <w:r w:rsidR="00635513">
              <w:t xml:space="preserve">. Dalším faktorem je také velké množství </w:t>
            </w:r>
            <w:r w:rsidR="00D370F6">
              <w:t xml:space="preserve">ubytovacích </w:t>
            </w:r>
            <w:r w:rsidR="00635513">
              <w:t>podnikatelských subjektů</w:t>
            </w:r>
            <w:r w:rsidR="00D370F6">
              <w:t xml:space="preserve"> zapojených do obecního systému</w:t>
            </w:r>
            <w:r w:rsidR="00635513">
              <w:t>, které mohou směsný komunální odpad předávat do</w:t>
            </w:r>
            <w:r w:rsidR="00D370F6">
              <w:t xml:space="preserve"> </w:t>
            </w:r>
            <w:r w:rsidR="00635513">
              <w:t xml:space="preserve">systému, ale </w:t>
            </w:r>
            <w:r w:rsidR="006228FC">
              <w:t>vybran</w:t>
            </w:r>
            <w:r w:rsidR="00635513">
              <w:t>é odpady mohou předat k</w:t>
            </w:r>
            <w:r w:rsidR="00D370F6">
              <w:t> </w:t>
            </w:r>
            <w:r w:rsidR="00635513">
              <w:t>výkupu</w:t>
            </w:r>
            <w:r w:rsidR="00D370F6">
              <w:t xml:space="preserve"> a zpeněžit je.</w:t>
            </w:r>
          </w:p>
        </w:tc>
      </w:tr>
    </w:tbl>
    <w:p w14:paraId="1D6EF0EC" w14:textId="77777777" w:rsidR="00CD7A8A" w:rsidRDefault="00CD7A8A" w:rsidP="00CD7A8A">
      <w:pPr>
        <w:pStyle w:val="Nadpis2"/>
      </w:pPr>
      <w:r>
        <w:lastRenderedPageBreak/>
        <w:t>Obecní indikátory</w:t>
      </w:r>
    </w:p>
    <w:tbl>
      <w:tblPr>
        <w:tblStyle w:val="Mkatabulky"/>
        <w:tblW w:w="0" w:type="auto"/>
        <w:tblLook w:val="04A0" w:firstRow="1" w:lastRow="0" w:firstColumn="1" w:lastColumn="0" w:noHBand="0" w:noVBand="1"/>
      </w:tblPr>
      <w:tblGrid>
        <w:gridCol w:w="3256"/>
        <w:gridCol w:w="5664"/>
      </w:tblGrid>
      <w:tr w:rsidR="00CD7A8A" w14:paraId="17047C7C" w14:textId="77777777" w:rsidTr="00954181">
        <w:tc>
          <w:tcPr>
            <w:tcW w:w="3256" w:type="dxa"/>
            <w:shd w:val="clear" w:color="auto" w:fill="D9D9D9" w:themeFill="background1" w:themeFillShade="D9"/>
          </w:tcPr>
          <w:p w14:paraId="441D4EC6" w14:textId="77777777" w:rsidR="00CD7A8A" w:rsidRPr="00165F00" w:rsidRDefault="00CD7A8A" w:rsidP="00D94199">
            <w:pPr>
              <w:rPr>
                <w:b/>
                <w:bCs/>
                <w:color w:val="000000" w:themeColor="text1"/>
              </w:rPr>
            </w:pPr>
            <w:r w:rsidRPr="00165F00">
              <w:rPr>
                <w:b/>
                <w:bCs/>
                <w:color w:val="000000" w:themeColor="text1"/>
              </w:rPr>
              <w:t>Označení indikátoru</w:t>
            </w:r>
          </w:p>
        </w:tc>
        <w:tc>
          <w:tcPr>
            <w:tcW w:w="5664" w:type="dxa"/>
            <w:shd w:val="clear" w:color="auto" w:fill="D9D9D9" w:themeFill="background1" w:themeFillShade="D9"/>
          </w:tcPr>
          <w:p w14:paraId="3363CEE2" w14:textId="77777777" w:rsidR="00CD7A8A" w:rsidRPr="00165F00" w:rsidRDefault="00CD7A8A" w:rsidP="00D94199">
            <w:pPr>
              <w:rPr>
                <w:b/>
                <w:bCs/>
                <w:color w:val="000000" w:themeColor="text1"/>
              </w:rPr>
            </w:pPr>
            <w:r w:rsidRPr="00165F00">
              <w:rPr>
                <w:b/>
                <w:bCs/>
                <w:color w:val="000000" w:themeColor="text1"/>
              </w:rPr>
              <w:t>I.O.1</w:t>
            </w:r>
            <w:r w:rsidRPr="00165F00">
              <w:rPr>
                <w:b/>
                <w:bCs/>
                <w:color w:val="000000" w:themeColor="text1"/>
                <w:vertAlign w:val="subscript"/>
              </w:rPr>
              <w:t>KO</w:t>
            </w:r>
            <w:r w:rsidRPr="00165F00">
              <w:rPr>
                <w:b/>
                <w:bCs/>
                <w:color w:val="000000" w:themeColor="text1"/>
              </w:rPr>
              <w:t>, I.O.1</w:t>
            </w:r>
            <w:r w:rsidRPr="00165F00">
              <w:rPr>
                <w:b/>
                <w:bCs/>
                <w:color w:val="000000" w:themeColor="text1"/>
                <w:vertAlign w:val="subscript"/>
              </w:rPr>
              <w:t>KO-obyv</w:t>
            </w:r>
          </w:p>
        </w:tc>
      </w:tr>
      <w:tr w:rsidR="00CD7A8A" w14:paraId="21564A11" w14:textId="77777777" w:rsidTr="00954181">
        <w:tc>
          <w:tcPr>
            <w:tcW w:w="3256" w:type="dxa"/>
          </w:tcPr>
          <w:p w14:paraId="2228665C" w14:textId="77777777" w:rsidR="00CD7A8A" w:rsidRDefault="00CD7A8A" w:rsidP="00D94199">
            <w:r>
              <w:t>Název indikátoru</w:t>
            </w:r>
          </w:p>
        </w:tc>
        <w:tc>
          <w:tcPr>
            <w:tcW w:w="5664" w:type="dxa"/>
          </w:tcPr>
          <w:p w14:paraId="02EB8B93" w14:textId="1EE1AE88" w:rsidR="00CD7A8A" w:rsidRDefault="00CD7A8A" w:rsidP="00D94199">
            <w:r>
              <w:t>Produkce komunálních odpadů na obyvatele</w:t>
            </w:r>
            <w:r w:rsidR="008F1803">
              <w:t xml:space="preserve"> (veškerý odpad vyprodukovaný obyvateli obce)</w:t>
            </w:r>
          </w:p>
        </w:tc>
      </w:tr>
      <w:tr w:rsidR="00CD7A8A" w14:paraId="665D4916" w14:textId="77777777" w:rsidTr="00954181">
        <w:tc>
          <w:tcPr>
            <w:tcW w:w="3256" w:type="dxa"/>
          </w:tcPr>
          <w:p w14:paraId="0664227B" w14:textId="77777777" w:rsidR="00CD7A8A" w:rsidRDefault="00CD7A8A" w:rsidP="00D94199">
            <w:r>
              <w:t>Definice</w:t>
            </w:r>
          </w:p>
        </w:tc>
        <w:tc>
          <w:tcPr>
            <w:tcW w:w="5664" w:type="dxa"/>
          </w:tcPr>
          <w:p w14:paraId="4A8B8AEB" w14:textId="77777777" w:rsidR="00CD7A8A" w:rsidRDefault="00CD7A8A" w:rsidP="00D94199">
            <w:r>
              <w:t>Komunální odpad zahrnuje odpad z domácností a obdobný odpad co do povahy a složení z jiných zdrojů (od zapojených subjektů). Do produkce je zahrnuta produkce komunálních odpadů, které jsou zařazeny pod druhy odpadů skupiny 20 Katalogu odpadů vyprodukované obcí, dále produkce komunálních odpadů zapojených podnikajících subjektů (právnických a fyzických osob oprávněných k podnikání) a produkce odpadů odděleně soustředěných obcí v rámci obecního systému nakládání s komunálními odpady.</w:t>
            </w:r>
          </w:p>
        </w:tc>
      </w:tr>
      <w:tr w:rsidR="00CD7A8A" w14:paraId="268EE6DD" w14:textId="77777777" w:rsidTr="00954181">
        <w:tc>
          <w:tcPr>
            <w:tcW w:w="3256" w:type="dxa"/>
          </w:tcPr>
          <w:p w14:paraId="23C9CA87" w14:textId="77777777" w:rsidR="00CD7A8A" w:rsidRDefault="00CD7A8A" w:rsidP="00D94199">
            <w:r>
              <w:t>Měrná jednotka</w:t>
            </w:r>
          </w:p>
        </w:tc>
        <w:tc>
          <w:tcPr>
            <w:tcW w:w="5664" w:type="dxa"/>
          </w:tcPr>
          <w:p w14:paraId="0F6B6859" w14:textId="77777777" w:rsidR="00CD7A8A" w:rsidRDefault="00CD7A8A" w:rsidP="00D94199">
            <w:r>
              <w:t>tun / rok, kg / obyv. / rok</w:t>
            </w:r>
          </w:p>
        </w:tc>
      </w:tr>
      <w:tr w:rsidR="00CD7A8A" w14:paraId="6B42159E" w14:textId="77777777" w:rsidTr="00954181">
        <w:tc>
          <w:tcPr>
            <w:tcW w:w="3256" w:type="dxa"/>
          </w:tcPr>
          <w:p w14:paraId="533B7F88" w14:textId="77777777" w:rsidR="00CD7A8A" w:rsidRDefault="00CD7A8A" w:rsidP="00D94199">
            <w:r>
              <w:t>Cílová hodnota</w:t>
            </w:r>
          </w:p>
        </w:tc>
        <w:tc>
          <w:tcPr>
            <w:tcW w:w="5664" w:type="dxa"/>
          </w:tcPr>
          <w:p w14:paraId="2C9856AE" w14:textId="77777777" w:rsidR="00CD7A8A" w:rsidRDefault="00CD7A8A" w:rsidP="00D94199">
            <w:r>
              <w:t>-</w:t>
            </w:r>
          </w:p>
        </w:tc>
      </w:tr>
      <w:tr w:rsidR="00CD7A8A" w14:paraId="088FA0DE" w14:textId="77777777" w:rsidTr="00954181">
        <w:tc>
          <w:tcPr>
            <w:tcW w:w="3256" w:type="dxa"/>
          </w:tcPr>
          <w:p w14:paraId="61444861" w14:textId="725F7C24" w:rsidR="00CD7A8A" w:rsidRDefault="00CD7A8A" w:rsidP="00D94199">
            <w:r>
              <w:t>Hodnota za rok 202</w:t>
            </w:r>
            <w:r w:rsidR="00A74265">
              <w:t>4</w:t>
            </w:r>
          </w:p>
        </w:tc>
        <w:tc>
          <w:tcPr>
            <w:tcW w:w="5664" w:type="dxa"/>
          </w:tcPr>
          <w:p w14:paraId="1399A65B" w14:textId="469E9FB6" w:rsidR="00CD7A8A" w:rsidRDefault="00CD7A8A" w:rsidP="00D94199">
            <w:r>
              <w:t>6</w:t>
            </w:r>
            <w:r w:rsidR="009206DF">
              <w:t>55</w:t>
            </w:r>
            <w:r w:rsidR="00954181">
              <w:t xml:space="preserve"> t</w:t>
            </w:r>
            <w:r>
              <w:t xml:space="preserve">/rok, </w:t>
            </w:r>
            <w:r w:rsidR="00B50AF1">
              <w:t>27</w:t>
            </w:r>
            <w:r w:rsidR="009206DF">
              <w:t>6</w:t>
            </w:r>
            <w:r>
              <w:t xml:space="preserve"> kg/ obyv./ rok</w:t>
            </w:r>
          </w:p>
        </w:tc>
      </w:tr>
      <w:tr w:rsidR="00CD7A8A" w14:paraId="20D62058" w14:textId="77777777" w:rsidTr="00954181">
        <w:tc>
          <w:tcPr>
            <w:tcW w:w="3256" w:type="dxa"/>
          </w:tcPr>
          <w:p w14:paraId="091B13C8" w14:textId="77777777" w:rsidR="00CD7A8A" w:rsidRDefault="00CD7A8A" w:rsidP="00D94199">
            <w:r>
              <w:t>Komentář</w:t>
            </w:r>
          </w:p>
        </w:tc>
        <w:tc>
          <w:tcPr>
            <w:tcW w:w="5664" w:type="dxa"/>
          </w:tcPr>
          <w:p w14:paraId="6ED29CCC" w14:textId="4D71EF1D" w:rsidR="00CD7A8A" w:rsidRDefault="00CD7A8A" w:rsidP="00D94199">
            <w:r>
              <w:t>Obec vyprodukovala za rok 202</w:t>
            </w:r>
            <w:r w:rsidR="009206DF">
              <w:t>4</w:t>
            </w:r>
            <w:r>
              <w:t xml:space="preserve"> </w:t>
            </w:r>
            <w:r w:rsidR="00B50AF1">
              <w:t>6</w:t>
            </w:r>
            <w:r w:rsidR="009206DF">
              <w:t>55</w:t>
            </w:r>
            <w:r>
              <w:t xml:space="preserve"> tun komunálních odpadů, tedy 2</w:t>
            </w:r>
            <w:r w:rsidR="00B50AF1">
              <w:t>7</w:t>
            </w:r>
            <w:r w:rsidR="009206DF">
              <w:t>6</w:t>
            </w:r>
            <w:r>
              <w:t xml:space="preserve"> kg na obyvatele. </w:t>
            </w:r>
            <w:r w:rsidR="00115138">
              <w:t>Množství vyprodukovaných</w:t>
            </w:r>
            <w:r w:rsidR="00DC5070">
              <w:t xml:space="preserve"> komunálních</w:t>
            </w:r>
            <w:r w:rsidR="00115138">
              <w:t xml:space="preserve"> odpadů na obyvatele </w:t>
            </w:r>
            <w:r w:rsidR="00DC5070">
              <w:t>bylo</w:t>
            </w:r>
            <w:r w:rsidR="00115138">
              <w:t xml:space="preserve"> ve srovnání s rokem 202</w:t>
            </w:r>
            <w:r w:rsidR="00DF1582">
              <w:t>3</w:t>
            </w:r>
            <w:r w:rsidR="00115138">
              <w:t xml:space="preserve"> </w:t>
            </w:r>
            <w:r w:rsidR="00DC5070">
              <w:t>nižší</w:t>
            </w:r>
            <w:r w:rsidR="00115138">
              <w:t xml:space="preserve"> o </w:t>
            </w:r>
            <w:r w:rsidR="009206DF">
              <w:t>3</w:t>
            </w:r>
            <w:r w:rsidR="00115138">
              <w:t xml:space="preserve"> kg.</w:t>
            </w:r>
          </w:p>
        </w:tc>
      </w:tr>
    </w:tbl>
    <w:p w14:paraId="09B9F54C" w14:textId="77777777" w:rsidR="00CD7A8A" w:rsidRDefault="00CD7A8A" w:rsidP="00CD7A8A"/>
    <w:p w14:paraId="3E040BF2" w14:textId="77777777" w:rsidR="00CD7A8A" w:rsidRDefault="00CD7A8A" w:rsidP="00CD7A8A"/>
    <w:p w14:paraId="3C4B2A9E" w14:textId="77777777" w:rsidR="00CD7A8A" w:rsidRDefault="00CD7A8A" w:rsidP="00CD7A8A"/>
    <w:p w14:paraId="2AAEB1DD" w14:textId="77777777" w:rsidR="00CD7A8A" w:rsidRDefault="00CD7A8A" w:rsidP="00CD7A8A"/>
    <w:p w14:paraId="4A068BFE" w14:textId="77777777" w:rsidR="00954181" w:rsidRDefault="00954181" w:rsidP="00CD7A8A"/>
    <w:p w14:paraId="21F2D946" w14:textId="77777777" w:rsidR="00CF3243" w:rsidRDefault="00CF3243" w:rsidP="00CD7A8A"/>
    <w:p w14:paraId="5788A6F0" w14:textId="30793B47" w:rsidR="00954181" w:rsidRDefault="00115138" w:rsidP="00115138">
      <w:pPr>
        <w:spacing w:after="0" w:line="240" w:lineRule="auto"/>
        <w:jc w:val="left"/>
      </w:pPr>
      <w:r>
        <w:br w:type="page"/>
      </w:r>
    </w:p>
    <w:p w14:paraId="0AEA232F" w14:textId="77777777" w:rsidR="00CD7A8A" w:rsidRPr="000D3D58" w:rsidRDefault="00CD7A8A" w:rsidP="00CD7A8A"/>
    <w:tbl>
      <w:tblPr>
        <w:tblStyle w:val="Mkatabulky"/>
        <w:tblW w:w="0" w:type="auto"/>
        <w:tblLook w:val="04A0" w:firstRow="1" w:lastRow="0" w:firstColumn="1" w:lastColumn="0" w:noHBand="0" w:noVBand="1"/>
      </w:tblPr>
      <w:tblGrid>
        <w:gridCol w:w="4460"/>
        <w:gridCol w:w="4460"/>
      </w:tblGrid>
      <w:tr w:rsidR="00CD7A8A" w14:paraId="3617A95F" w14:textId="77777777" w:rsidTr="00D94199">
        <w:tc>
          <w:tcPr>
            <w:tcW w:w="4460" w:type="dxa"/>
            <w:shd w:val="clear" w:color="auto" w:fill="D9D9D9" w:themeFill="background1" w:themeFillShade="D9"/>
          </w:tcPr>
          <w:p w14:paraId="535488E1" w14:textId="77777777" w:rsidR="00CD7A8A" w:rsidRPr="00160E70" w:rsidRDefault="00CD7A8A" w:rsidP="00D94199">
            <w:pPr>
              <w:rPr>
                <w:b/>
                <w:bCs/>
                <w:color w:val="000000" w:themeColor="text1"/>
              </w:rPr>
            </w:pPr>
            <w:r w:rsidRPr="00160E70">
              <w:rPr>
                <w:b/>
                <w:bCs/>
                <w:color w:val="000000" w:themeColor="text1"/>
              </w:rPr>
              <w:t>Označení indikátoru</w:t>
            </w:r>
          </w:p>
        </w:tc>
        <w:tc>
          <w:tcPr>
            <w:tcW w:w="4460" w:type="dxa"/>
            <w:shd w:val="clear" w:color="auto" w:fill="D9D9D9" w:themeFill="background1" w:themeFillShade="D9"/>
          </w:tcPr>
          <w:p w14:paraId="6D141287" w14:textId="77777777" w:rsidR="00CD7A8A" w:rsidRPr="00160E70" w:rsidRDefault="00CD7A8A" w:rsidP="00D94199">
            <w:pPr>
              <w:rPr>
                <w:b/>
                <w:bCs/>
                <w:color w:val="000000" w:themeColor="text1"/>
              </w:rPr>
            </w:pPr>
            <w:r w:rsidRPr="00160E70">
              <w:rPr>
                <w:b/>
                <w:bCs/>
                <w:color w:val="000000" w:themeColor="text1"/>
              </w:rPr>
              <w:t>I.O.2</w:t>
            </w:r>
            <w:r w:rsidRPr="00160E70">
              <w:rPr>
                <w:b/>
                <w:bCs/>
                <w:color w:val="000000" w:themeColor="text1"/>
                <w:vertAlign w:val="subscript"/>
              </w:rPr>
              <w:t>SKO</w:t>
            </w:r>
            <w:r w:rsidRPr="00160E70">
              <w:rPr>
                <w:b/>
                <w:bCs/>
                <w:color w:val="000000" w:themeColor="text1"/>
              </w:rPr>
              <w:t>, I.O.2</w:t>
            </w:r>
            <w:r w:rsidRPr="00160E70">
              <w:rPr>
                <w:b/>
                <w:bCs/>
                <w:color w:val="000000" w:themeColor="text1"/>
                <w:vertAlign w:val="subscript"/>
              </w:rPr>
              <w:t>SKO-obyv</w:t>
            </w:r>
          </w:p>
        </w:tc>
      </w:tr>
      <w:tr w:rsidR="00CD7A8A" w14:paraId="210C2C4B" w14:textId="77777777" w:rsidTr="00D94199">
        <w:tc>
          <w:tcPr>
            <w:tcW w:w="4460" w:type="dxa"/>
          </w:tcPr>
          <w:p w14:paraId="44C983BE" w14:textId="77777777" w:rsidR="00CD7A8A" w:rsidRDefault="00CD7A8A" w:rsidP="00D94199">
            <w:r>
              <w:t>Název indikátoru</w:t>
            </w:r>
          </w:p>
        </w:tc>
        <w:tc>
          <w:tcPr>
            <w:tcW w:w="4460" w:type="dxa"/>
          </w:tcPr>
          <w:p w14:paraId="01CFEEE3" w14:textId="77777777" w:rsidR="00CD7A8A" w:rsidRDefault="00CD7A8A" w:rsidP="00D94199">
            <w:r>
              <w:t>Produkce směsného komunálního odpadu na obyvatele</w:t>
            </w:r>
          </w:p>
        </w:tc>
      </w:tr>
      <w:tr w:rsidR="00CD7A8A" w14:paraId="63D4FD4B" w14:textId="77777777" w:rsidTr="00D94199">
        <w:tc>
          <w:tcPr>
            <w:tcW w:w="4460" w:type="dxa"/>
          </w:tcPr>
          <w:p w14:paraId="6B0C0B11" w14:textId="77777777" w:rsidR="00CD7A8A" w:rsidRDefault="00CD7A8A" w:rsidP="00D94199">
            <w:r>
              <w:t>Definice</w:t>
            </w:r>
          </w:p>
        </w:tc>
        <w:tc>
          <w:tcPr>
            <w:tcW w:w="4460" w:type="dxa"/>
          </w:tcPr>
          <w:p w14:paraId="48118981" w14:textId="77777777" w:rsidR="00CD7A8A" w:rsidRDefault="00CD7A8A" w:rsidP="00D94199">
            <w:r>
              <w:t>Produkce směsného komunálního odpadu, katalogového čísla 20 03 01, obce a podnikajících subjektů (právnických a fyzických osob oprávněných k podnikání) zapojených do obecního systému nakládání s komunálními odpady.</w:t>
            </w:r>
          </w:p>
        </w:tc>
      </w:tr>
      <w:tr w:rsidR="00CD7A8A" w14:paraId="1B3EB826" w14:textId="77777777" w:rsidTr="00D94199">
        <w:tc>
          <w:tcPr>
            <w:tcW w:w="4460" w:type="dxa"/>
          </w:tcPr>
          <w:p w14:paraId="7D060181" w14:textId="77777777" w:rsidR="00CD7A8A" w:rsidRDefault="00CD7A8A" w:rsidP="00D94199">
            <w:r>
              <w:t>Měrná jednotka</w:t>
            </w:r>
          </w:p>
        </w:tc>
        <w:tc>
          <w:tcPr>
            <w:tcW w:w="4460" w:type="dxa"/>
          </w:tcPr>
          <w:p w14:paraId="6A74BB34" w14:textId="12110286" w:rsidR="00CD7A8A" w:rsidRDefault="00CD7A8A" w:rsidP="00D94199">
            <w:r>
              <w:t>tun /rok, kg/obyv. /rok</w:t>
            </w:r>
          </w:p>
        </w:tc>
      </w:tr>
      <w:tr w:rsidR="00CD7A8A" w14:paraId="0BD178CD" w14:textId="77777777" w:rsidTr="00D94199">
        <w:tc>
          <w:tcPr>
            <w:tcW w:w="4460" w:type="dxa"/>
            <w:tcBorders>
              <w:bottom w:val="single" w:sz="4" w:space="0" w:color="auto"/>
            </w:tcBorders>
          </w:tcPr>
          <w:p w14:paraId="502B3FC1" w14:textId="77777777" w:rsidR="00CD7A8A" w:rsidRDefault="00CD7A8A" w:rsidP="00D94199">
            <w:r>
              <w:t>Cílová hodnota</w:t>
            </w:r>
          </w:p>
        </w:tc>
        <w:tc>
          <w:tcPr>
            <w:tcW w:w="4460" w:type="dxa"/>
            <w:tcBorders>
              <w:bottom w:val="single" w:sz="4" w:space="0" w:color="auto"/>
            </w:tcBorders>
          </w:tcPr>
          <w:p w14:paraId="2639A090" w14:textId="77777777" w:rsidR="00CD7A8A" w:rsidRDefault="00CD7A8A" w:rsidP="00D94199">
            <w:r>
              <w:t>-</w:t>
            </w:r>
          </w:p>
        </w:tc>
      </w:tr>
      <w:tr w:rsidR="00CD7A8A" w14:paraId="1A833093" w14:textId="77777777" w:rsidTr="00D94199">
        <w:tc>
          <w:tcPr>
            <w:tcW w:w="4460" w:type="dxa"/>
          </w:tcPr>
          <w:p w14:paraId="7E1404B2" w14:textId="100C4A11" w:rsidR="00CD7A8A" w:rsidRDefault="00CD7A8A" w:rsidP="00D94199">
            <w:r>
              <w:t>Hodnota za rok 202</w:t>
            </w:r>
            <w:r w:rsidR="00DF1582">
              <w:t>4</w:t>
            </w:r>
          </w:p>
        </w:tc>
        <w:tc>
          <w:tcPr>
            <w:tcW w:w="4460" w:type="dxa"/>
          </w:tcPr>
          <w:p w14:paraId="610511A7" w14:textId="62BDDC5C" w:rsidR="00CD7A8A" w:rsidRDefault="00F70E7A" w:rsidP="00D94199">
            <w:r>
              <w:t>3</w:t>
            </w:r>
            <w:r w:rsidR="00596F86">
              <w:t>65</w:t>
            </w:r>
            <w:r w:rsidR="00CD7A8A">
              <w:t xml:space="preserve"> tun/rok, 1</w:t>
            </w:r>
            <w:r>
              <w:t>5</w:t>
            </w:r>
            <w:r w:rsidR="00596F86">
              <w:t>4</w:t>
            </w:r>
            <w:r w:rsidR="00CD7A8A">
              <w:t xml:space="preserve"> kg/obyv./rok</w:t>
            </w:r>
          </w:p>
        </w:tc>
      </w:tr>
      <w:tr w:rsidR="00CD7A8A" w14:paraId="7EF2AE08" w14:textId="77777777" w:rsidTr="00D94199">
        <w:tc>
          <w:tcPr>
            <w:tcW w:w="4460" w:type="dxa"/>
            <w:tcBorders>
              <w:bottom w:val="single" w:sz="4" w:space="0" w:color="auto"/>
            </w:tcBorders>
          </w:tcPr>
          <w:p w14:paraId="35EB4960" w14:textId="77777777" w:rsidR="00CD7A8A" w:rsidRDefault="00CD7A8A" w:rsidP="00D94199">
            <w:r>
              <w:t>Komentář</w:t>
            </w:r>
          </w:p>
        </w:tc>
        <w:tc>
          <w:tcPr>
            <w:tcW w:w="4460" w:type="dxa"/>
            <w:tcBorders>
              <w:bottom w:val="single" w:sz="4" w:space="0" w:color="auto"/>
            </w:tcBorders>
          </w:tcPr>
          <w:p w14:paraId="1E6AB6C7" w14:textId="2F2C1EB4" w:rsidR="00CD7A8A" w:rsidRDefault="00CD7A8A" w:rsidP="00D94199">
            <w:r>
              <w:t>Obec vyprodukovala za rok 202</w:t>
            </w:r>
            <w:r w:rsidR="00F70E7A">
              <w:t>4</w:t>
            </w:r>
            <w:r>
              <w:t xml:space="preserve"> 3</w:t>
            </w:r>
            <w:r w:rsidR="00596F86">
              <w:t xml:space="preserve">65 </w:t>
            </w:r>
            <w:r>
              <w:t>tun směsného komunálního odpadu,</w:t>
            </w:r>
            <w:r w:rsidR="00954181">
              <w:t xml:space="preserve"> cca</w:t>
            </w:r>
            <w:r>
              <w:t xml:space="preserve"> 1</w:t>
            </w:r>
            <w:r w:rsidR="00F70E7A">
              <w:t>5</w:t>
            </w:r>
            <w:r w:rsidR="00596F86">
              <w:t>4</w:t>
            </w:r>
            <w:r>
              <w:t xml:space="preserve"> kg na obyvatele. </w:t>
            </w:r>
            <w:r w:rsidR="00542643">
              <w:t>Ve srovnání s rokem 202</w:t>
            </w:r>
            <w:r w:rsidR="00596F86">
              <w:t>3</w:t>
            </w:r>
            <w:r w:rsidR="00542643">
              <w:t xml:space="preserve"> to </w:t>
            </w:r>
            <w:r w:rsidR="00DC5070">
              <w:t xml:space="preserve">bylo </w:t>
            </w:r>
            <w:r w:rsidR="00542643">
              <w:t xml:space="preserve">o </w:t>
            </w:r>
            <w:r w:rsidR="00596F86">
              <w:t>4</w:t>
            </w:r>
            <w:r w:rsidR="00542643">
              <w:t xml:space="preserve"> kg na obyvatele méně.</w:t>
            </w:r>
          </w:p>
        </w:tc>
      </w:tr>
    </w:tbl>
    <w:p w14:paraId="3F0B5C85" w14:textId="77777777" w:rsidR="00CD7A8A" w:rsidRDefault="00CD7A8A" w:rsidP="00CD7A8A">
      <w:r>
        <w:br w:type="page"/>
      </w:r>
    </w:p>
    <w:tbl>
      <w:tblPr>
        <w:tblStyle w:val="Mkatabulky"/>
        <w:tblW w:w="0" w:type="auto"/>
        <w:tblLook w:val="04A0" w:firstRow="1" w:lastRow="0" w:firstColumn="1" w:lastColumn="0" w:noHBand="0" w:noVBand="1"/>
      </w:tblPr>
      <w:tblGrid>
        <w:gridCol w:w="2830"/>
        <w:gridCol w:w="6090"/>
      </w:tblGrid>
      <w:tr w:rsidR="00CD7A8A" w14:paraId="31C9F0F9" w14:textId="77777777" w:rsidTr="00D94199">
        <w:tc>
          <w:tcPr>
            <w:tcW w:w="2830" w:type="dxa"/>
            <w:tcBorders>
              <w:top w:val="single" w:sz="4" w:space="0" w:color="auto"/>
            </w:tcBorders>
            <w:shd w:val="clear" w:color="auto" w:fill="D9D9D9" w:themeFill="background1" w:themeFillShade="D9"/>
          </w:tcPr>
          <w:p w14:paraId="31E93EA6" w14:textId="77777777" w:rsidR="00CD7A8A" w:rsidRPr="00EB274F" w:rsidRDefault="00CD7A8A" w:rsidP="00D94199">
            <w:pPr>
              <w:rPr>
                <w:b/>
                <w:bCs/>
              </w:rPr>
            </w:pPr>
            <w:r w:rsidRPr="00EB274F">
              <w:rPr>
                <w:b/>
                <w:bCs/>
              </w:rPr>
              <w:lastRenderedPageBreak/>
              <w:t>Označení indikátoru</w:t>
            </w:r>
          </w:p>
        </w:tc>
        <w:tc>
          <w:tcPr>
            <w:tcW w:w="6090" w:type="dxa"/>
            <w:tcBorders>
              <w:top w:val="single" w:sz="4" w:space="0" w:color="auto"/>
            </w:tcBorders>
            <w:shd w:val="clear" w:color="auto" w:fill="D9D9D9" w:themeFill="background1" w:themeFillShade="D9"/>
          </w:tcPr>
          <w:p w14:paraId="5C152219" w14:textId="77777777" w:rsidR="00CD7A8A" w:rsidRPr="00EB274F" w:rsidRDefault="00CD7A8A" w:rsidP="00D94199">
            <w:pPr>
              <w:rPr>
                <w:b/>
                <w:bCs/>
              </w:rPr>
            </w:pPr>
            <w:r w:rsidRPr="00EB274F">
              <w:rPr>
                <w:b/>
                <w:bCs/>
              </w:rPr>
              <w:t>I.O.3</w:t>
            </w:r>
            <w:r w:rsidRPr="00EB274F">
              <w:rPr>
                <w:b/>
                <w:bCs/>
                <w:vertAlign w:val="subscript"/>
              </w:rPr>
              <w:t>Obj</w:t>
            </w:r>
            <w:r w:rsidRPr="00EB274F">
              <w:rPr>
                <w:b/>
                <w:bCs/>
              </w:rPr>
              <w:t>, I.O.3</w:t>
            </w:r>
            <w:r w:rsidRPr="00EB274F">
              <w:rPr>
                <w:b/>
                <w:bCs/>
                <w:vertAlign w:val="subscript"/>
              </w:rPr>
              <w:t>Obj-obyv</w:t>
            </w:r>
          </w:p>
        </w:tc>
      </w:tr>
      <w:tr w:rsidR="00CD7A8A" w14:paraId="07AB34F1" w14:textId="77777777" w:rsidTr="00D94199">
        <w:tc>
          <w:tcPr>
            <w:tcW w:w="2830" w:type="dxa"/>
          </w:tcPr>
          <w:p w14:paraId="2B2E5CC5" w14:textId="77777777" w:rsidR="00CD7A8A" w:rsidRDefault="00CD7A8A" w:rsidP="00D94199">
            <w:r>
              <w:t>Název indikátoru</w:t>
            </w:r>
          </w:p>
        </w:tc>
        <w:tc>
          <w:tcPr>
            <w:tcW w:w="6090" w:type="dxa"/>
          </w:tcPr>
          <w:p w14:paraId="2CA9C304" w14:textId="77777777" w:rsidR="00CD7A8A" w:rsidRDefault="00CD7A8A" w:rsidP="00D94199">
            <w:r>
              <w:t>Produkce objemného odpadu na obyvatele</w:t>
            </w:r>
          </w:p>
        </w:tc>
      </w:tr>
      <w:tr w:rsidR="00CD7A8A" w14:paraId="626BFD46" w14:textId="77777777" w:rsidTr="00D94199">
        <w:tc>
          <w:tcPr>
            <w:tcW w:w="2830" w:type="dxa"/>
          </w:tcPr>
          <w:p w14:paraId="4E1AB5C6" w14:textId="77777777" w:rsidR="00CD7A8A" w:rsidRDefault="00CD7A8A" w:rsidP="00D94199">
            <w:r>
              <w:t>Definice</w:t>
            </w:r>
          </w:p>
        </w:tc>
        <w:tc>
          <w:tcPr>
            <w:tcW w:w="6090" w:type="dxa"/>
          </w:tcPr>
          <w:p w14:paraId="71BC5DEB" w14:textId="77777777" w:rsidR="00CD7A8A" w:rsidRDefault="00CD7A8A" w:rsidP="00D94199">
            <w:r>
              <w:t>Produkce objemného odpadu, katalogového čísla 20 03 07, obce a podnikajících subjektů (právnických a fyzických osob oprávněných k podnikání) zapojených do obecního systému nakládání s komunálními odpady.</w:t>
            </w:r>
          </w:p>
        </w:tc>
      </w:tr>
      <w:tr w:rsidR="00CD7A8A" w14:paraId="5D0DB770" w14:textId="77777777" w:rsidTr="00D94199">
        <w:tc>
          <w:tcPr>
            <w:tcW w:w="2830" w:type="dxa"/>
          </w:tcPr>
          <w:p w14:paraId="63E05ED6" w14:textId="77777777" w:rsidR="00CD7A8A" w:rsidRDefault="00CD7A8A" w:rsidP="00D94199">
            <w:r>
              <w:t>Měrná jednotka</w:t>
            </w:r>
          </w:p>
        </w:tc>
        <w:tc>
          <w:tcPr>
            <w:tcW w:w="6090" w:type="dxa"/>
          </w:tcPr>
          <w:p w14:paraId="31A333F9" w14:textId="3C3A7FCA" w:rsidR="00CD7A8A" w:rsidRDefault="00CD7A8A" w:rsidP="00D94199">
            <w:r>
              <w:t>tun /rok, kg/obyv./rok</w:t>
            </w:r>
          </w:p>
        </w:tc>
      </w:tr>
      <w:tr w:rsidR="00CD7A8A" w14:paraId="1A0AC2CA" w14:textId="77777777" w:rsidTr="00D94199">
        <w:tc>
          <w:tcPr>
            <w:tcW w:w="2830" w:type="dxa"/>
          </w:tcPr>
          <w:p w14:paraId="724337AC" w14:textId="77777777" w:rsidR="00CD7A8A" w:rsidRDefault="00CD7A8A" w:rsidP="00D94199">
            <w:r>
              <w:t>Cílová hodnota</w:t>
            </w:r>
          </w:p>
        </w:tc>
        <w:tc>
          <w:tcPr>
            <w:tcW w:w="6090" w:type="dxa"/>
          </w:tcPr>
          <w:p w14:paraId="17BBC895" w14:textId="77777777" w:rsidR="00CD7A8A" w:rsidRDefault="00CD7A8A" w:rsidP="00D94199">
            <w:r>
              <w:t>-</w:t>
            </w:r>
          </w:p>
        </w:tc>
      </w:tr>
      <w:tr w:rsidR="00CD7A8A" w14:paraId="7EA4F588" w14:textId="77777777" w:rsidTr="00D94199">
        <w:tc>
          <w:tcPr>
            <w:tcW w:w="2830" w:type="dxa"/>
          </w:tcPr>
          <w:p w14:paraId="29DF7DE0" w14:textId="382029AA" w:rsidR="00CD7A8A" w:rsidRDefault="00CD7A8A" w:rsidP="00D94199">
            <w:r>
              <w:t>Hodnota za rok 202</w:t>
            </w:r>
            <w:r w:rsidR="00DF1582">
              <w:t>4</w:t>
            </w:r>
          </w:p>
        </w:tc>
        <w:tc>
          <w:tcPr>
            <w:tcW w:w="6090" w:type="dxa"/>
          </w:tcPr>
          <w:p w14:paraId="7DECC094" w14:textId="3B1A1CDB" w:rsidR="00CD7A8A" w:rsidRDefault="00297A67" w:rsidP="00D94199">
            <w:r>
              <w:t>110</w:t>
            </w:r>
            <w:r w:rsidR="00CD7A8A">
              <w:t xml:space="preserve"> tun/ rok, </w:t>
            </w:r>
            <w:r>
              <w:t>46</w:t>
            </w:r>
            <w:r w:rsidR="00CD7A8A">
              <w:t xml:space="preserve"> kg/obyv./ rok</w:t>
            </w:r>
          </w:p>
        </w:tc>
      </w:tr>
      <w:tr w:rsidR="00CD7A8A" w14:paraId="39D625CB" w14:textId="77777777" w:rsidTr="00D94199">
        <w:tc>
          <w:tcPr>
            <w:tcW w:w="2830" w:type="dxa"/>
          </w:tcPr>
          <w:p w14:paraId="196C67B5" w14:textId="77777777" w:rsidR="00CD7A8A" w:rsidRDefault="00CD7A8A" w:rsidP="00D94199">
            <w:r>
              <w:t>Komentář</w:t>
            </w:r>
          </w:p>
        </w:tc>
        <w:tc>
          <w:tcPr>
            <w:tcW w:w="6090" w:type="dxa"/>
          </w:tcPr>
          <w:p w14:paraId="6ED3439F" w14:textId="70BA8D7D" w:rsidR="00CD7A8A" w:rsidRDefault="00DC5070" w:rsidP="00D94199">
            <w:r>
              <w:t>Množství objemného odpadu na obyvatele bylo oproti roku 202</w:t>
            </w:r>
            <w:r w:rsidR="00297A67">
              <w:t>3</w:t>
            </w:r>
            <w:r>
              <w:t xml:space="preserve">, ve kterém byla produkce objemného odpadu </w:t>
            </w:r>
            <w:r w:rsidR="00297A67">
              <w:t>38,2</w:t>
            </w:r>
            <w:r>
              <w:t xml:space="preserve"> kg na obyvatele za rok, </w:t>
            </w:r>
            <w:r w:rsidR="00297A67">
              <w:t>zvýšen</w:t>
            </w:r>
            <w:r w:rsidR="00A7217E">
              <w:t>o</w:t>
            </w:r>
            <w:r>
              <w:t xml:space="preserve"> na </w:t>
            </w:r>
            <w:r w:rsidR="00CD7951">
              <w:t xml:space="preserve">množství </w:t>
            </w:r>
            <w:r w:rsidR="00297A67">
              <w:t>46</w:t>
            </w:r>
            <w:r>
              <w:t xml:space="preserve"> kg na obyvatele za rok.</w:t>
            </w:r>
          </w:p>
        </w:tc>
      </w:tr>
    </w:tbl>
    <w:tbl>
      <w:tblPr>
        <w:tblStyle w:val="Mkatabulky"/>
        <w:tblpPr w:leftFromText="141" w:rightFromText="141" w:vertAnchor="text" w:horzAnchor="margin" w:tblpXSpec="right" w:tblpY="915"/>
        <w:tblW w:w="0" w:type="auto"/>
        <w:tblLook w:val="04A0" w:firstRow="1" w:lastRow="0" w:firstColumn="1" w:lastColumn="0" w:noHBand="0" w:noVBand="1"/>
      </w:tblPr>
      <w:tblGrid>
        <w:gridCol w:w="2830"/>
        <w:gridCol w:w="6090"/>
      </w:tblGrid>
      <w:tr w:rsidR="00DC5070" w14:paraId="2641F14B" w14:textId="77777777" w:rsidTr="00AC2868">
        <w:tc>
          <w:tcPr>
            <w:tcW w:w="2830" w:type="dxa"/>
            <w:shd w:val="clear" w:color="auto" w:fill="D9D9D9" w:themeFill="background1" w:themeFillShade="D9"/>
          </w:tcPr>
          <w:p w14:paraId="1E0885D2" w14:textId="77777777" w:rsidR="00DC5070" w:rsidRPr="00EB274F" w:rsidRDefault="00DC5070" w:rsidP="005701BE">
            <w:pPr>
              <w:rPr>
                <w:b/>
                <w:bCs/>
              </w:rPr>
            </w:pPr>
            <w:r w:rsidRPr="00EB274F">
              <w:rPr>
                <w:b/>
                <w:bCs/>
              </w:rPr>
              <w:t>Označení indikátoru</w:t>
            </w:r>
          </w:p>
        </w:tc>
        <w:tc>
          <w:tcPr>
            <w:tcW w:w="6090" w:type="dxa"/>
            <w:shd w:val="clear" w:color="auto" w:fill="D9D9D9" w:themeFill="background1" w:themeFillShade="D9"/>
          </w:tcPr>
          <w:p w14:paraId="48029604" w14:textId="77777777" w:rsidR="00DC5070" w:rsidRPr="00EB274F" w:rsidRDefault="00DC5070" w:rsidP="005701BE">
            <w:pPr>
              <w:rPr>
                <w:b/>
                <w:bCs/>
              </w:rPr>
            </w:pPr>
            <w:r w:rsidRPr="00EB274F">
              <w:rPr>
                <w:b/>
                <w:bCs/>
              </w:rPr>
              <w:t>I.O.4</w:t>
            </w:r>
            <w:r w:rsidRPr="00EB274F">
              <w:rPr>
                <w:b/>
                <w:bCs/>
                <w:vertAlign w:val="subscript"/>
              </w:rPr>
              <w:t>SD</w:t>
            </w:r>
            <w:r w:rsidRPr="00EB274F">
              <w:rPr>
                <w:b/>
                <w:bCs/>
              </w:rPr>
              <w:t>, I.O.4</w:t>
            </w:r>
            <w:r w:rsidRPr="00EB274F">
              <w:rPr>
                <w:b/>
                <w:bCs/>
                <w:vertAlign w:val="subscript"/>
              </w:rPr>
              <w:t>SD-obyv</w:t>
            </w:r>
          </w:p>
        </w:tc>
      </w:tr>
      <w:tr w:rsidR="00DC5070" w14:paraId="7ECA8A10" w14:textId="77777777" w:rsidTr="00AC2868">
        <w:tc>
          <w:tcPr>
            <w:tcW w:w="2830" w:type="dxa"/>
          </w:tcPr>
          <w:p w14:paraId="4AD29BEB" w14:textId="77777777" w:rsidR="00DC5070" w:rsidRDefault="00DC5070" w:rsidP="005701BE">
            <w:r>
              <w:t>Název indikátoru</w:t>
            </w:r>
          </w:p>
        </w:tc>
        <w:tc>
          <w:tcPr>
            <w:tcW w:w="6090" w:type="dxa"/>
          </w:tcPr>
          <w:p w14:paraId="0CB45FC4" w14:textId="77777777" w:rsidR="00DC5070" w:rsidRDefault="00DC5070" w:rsidP="005701BE">
            <w:r>
              <w:t>Produkce stavebních a demoličních odpadů na obyvatele</w:t>
            </w:r>
          </w:p>
        </w:tc>
      </w:tr>
      <w:tr w:rsidR="00DC5070" w14:paraId="1C4A6871" w14:textId="77777777" w:rsidTr="00AC2868">
        <w:tc>
          <w:tcPr>
            <w:tcW w:w="2830" w:type="dxa"/>
          </w:tcPr>
          <w:p w14:paraId="3B1F79EE" w14:textId="77777777" w:rsidR="00DC5070" w:rsidRDefault="00DC5070" w:rsidP="005701BE">
            <w:r>
              <w:t>Definice</w:t>
            </w:r>
          </w:p>
        </w:tc>
        <w:tc>
          <w:tcPr>
            <w:tcW w:w="6090" w:type="dxa"/>
          </w:tcPr>
          <w:p w14:paraId="41956B83" w14:textId="77777777" w:rsidR="00DC5070" w:rsidRDefault="00DC5070" w:rsidP="005701BE">
            <w:r>
              <w:t>Produkce stavebních a demoličních odpadů obce v rámci obecního systému nakládání s komunálními odpady. Jedná se o odpady uvedené v Katalogu odpadů ve skupině 17, s výjimkou odpadů katalogových čísel 17 05 03*, 17 05 04, 17 05 05* a 17 05 06.</w:t>
            </w:r>
          </w:p>
        </w:tc>
      </w:tr>
      <w:tr w:rsidR="00DC5070" w14:paraId="13AF85AB" w14:textId="77777777" w:rsidTr="00AC2868">
        <w:tc>
          <w:tcPr>
            <w:tcW w:w="2830" w:type="dxa"/>
          </w:tcPr>
          <w:p w14:paraId="6D958772" w14:textId="77777777" w:rsidR="00DC5070" w:rsidRDefault="00DC5070" w:rsidP="005701BE">
            <w:r>
              <w:t>Měrná jednotka</w:t>
            </w:r>
          </w:p>
        </w:tc>
        <w:tc>
          <w:tcPr>
            <w:tcW w:w="6090" w:type="dxa"/>
          </w:tcPr>
          <w:p w14:paraId="1C7A1CCC" w14:textId="77777777" w:rsidR="00DC5070" w:rsidRDefault="00DC5070" w:rsidP="005701BE">
            <w:r>
              <w:t>tun / rok, kg / obyv. / rok</w:t>
            </w:r>
          </w:p>
        </w:tc>
      </w:tr>
      <w:tr w:rsidR="00DC5070" w14:paraId="63DD99DF" w14:textId="77777777" w:rsidTr="00AC2868">
        <w:tc>
          <w:tcPr>
            <w:tcW w:w="2830" w:type="dxa"/>
          </w:tcPr>
          <w:p w14:paraId="4FA7B681" w14:textId="77777777" w:rsidR="00DC5070" w:rsidRDefault="00DC5070" w:rsidP="005701BE">
            <w:r>
              <w:t>Cílová hodnota</w:t>
            </w:r>
          </w:p>
        </w:tc>
        <w:tc>
          <w:tcPr>
            <w:tcW w:w="6090" w:type="dxa"/>
          </w:tcPr>
          <w:p w14:paraId="70115458" w14:textId="77777777" w:rsidR="00DC5070" w:rsidRDefault="00DC5070" w:rsidP="005701BE">
            <w:r>
              <w:t>-</w:t>
            </w:r>
          </w:p>
        </w:tc>
      </w:tr>
      <w:tr w:rsidR="00DC5070" w14:paraId="08E6294B" w14:textId="77777777" w:rsidTr="00AC2868">
        <w:tc>
          <w:tcPr>
            <w:tcW w:w="2830" w:type="dxa"/>
          </w:tcPr>
          <w:p w14:paraId="4764DB0D" w14:textId="18BC572D" w:rsidR="00DC5070" w:rsidRDefault="00DC5070" w:rsidP="005701BE">
            <w:r>
              <w:t>Hodnota za rok 202</w:t>
            </w:r>
            <w:r w:rsidR="00DF1582">
              <w:t>4</w:t>
            </w:r>
          </w:p>
        </w:tc>
        <w:tc>
          <w:tcPr>
            <w:tcW w:w="6090" w:type="dxa"/>
          </w:tcPr>
          <w:p w14:paraId="03344FCD" w14:textId="03F1BD89" w:rsidR="00DC5070" w:rsidRDefault="00DC5070" w:rsidP="005701BE">
            <w:r>
              <w:t>1</w:t>
            </w:r>
            <w:r w:rsidR="00453BD6">
              <w:t>58</w:t>
            </w:r>
            <w:r>
              <w:t xml:space="preserve"> tun/rok, </w:t>
            </w:r>
            <w:r w:rsidR="00453BD6">
              <w:t>6</w:t>
            </w:r>
            <w:r w:rsidR="00C83E19">
              <w:t>7</w:t>
            </w:r>
            <w:r>
              <w:t xml:space="preserve"> kg/obyv./rok</w:t>
            </w:r>
          </w:p>
        </w:tc>
      </w:tr>
      <w:tr w:rsidR="00DC5070" w14:paraId="7BB806A4" w14:textId="77777777" w:rsidTr="00AC2868">
        <w:tc>
          <w:tcPr>
            <w:tcW w:w="2830" w:type="dxa"/>
          </w:tcPr>
          <w:p w14:paraId="00CAD01C" w14:textId="77777777" w:rsidR="00DC5070" w:rsidRDefault="00DC5070" w:rsidP="005701BE">
            <w:r>
              <w:t>Komentář</w:t>
            </w:r>
          </w:p>
        </w:tc>
        <w:tc>
          <w:tcPr>
            <w:tcW w:w="6090" w:type="dxa"/>
          </w:tcPr>
          <w:p w14:paraId="7F9E6C92" w14:textId="76A074D1" w:rsidR="00DC5070" w:rsidRDefault="00DC5070" w:rsidP="005701BE">
            <w:r>
              <w:t>Produkce stavebních odpadů na obyvatele v obci Velké Karlovice činila za rok 202</w:t>
            </w:r>
            <w:r w:rsidR="00453BD6">
              <w:t>3</w:t>
            </w:r>
            <w:r>
              <w:t xml:space="preserve"> cca 56 kg na obyvatele za rok. </w:t>
            </w:r>
            <w:r w:rsidR="00CD7951">
              <w:t>V roce 2024 bylo předáno cca 6</w:t>
            </w:r>
            <w:r w:rsidR="00C83E19">
              <w:t>7</w:t>
            </w:r>
            <w:r w:rsidR="00CD7951">
              <w:t xml:space="preserve"> kg stavebních odpadů </w:t>
            </w:r>
          </w:p>
        </w:tc>
      </w:tr>
    </w:tbl>
    <w:p w14:paraId="1EC47FD5" w14:textId="725F4C6C" w:rsidR="00CD7A8A" w:rsidRDefault="00CD7A8A" w:rsidP="00DC5070">
      <w:pPr>
        <w:spacing w:after="0" w:line="240" w:lineRule="auto"/>
        <w:jc w:val="left"/>
      </w:pPr>
      <w:r>
        <w:br w:type="page"/>
      </w:r>
    </w:p>
    <w:tbl>
      <w:tblPr>
        <w:tblStyle w:val="Mkatabulky"/>
        <w:tblW w:w="0" w:type="auto"/>
        <w:tblLook w:val="04A0" w:firstRow="1" w:lastRow="0" w:firstColumn="1" w:lastColumn="0" w:noHBand="0" w:noVBand="1"/>
      </w:tblPr>
      <w:tblGrid>
        <w:gridCol w:w="2972"/>
        <w:gridCol w:w="5948"/>
      </w:tblGrid>
      <w:tr w:rsidR="00CD7A8A" w14:paraId="1D1829CF" w14:textId="77777777" w:rsidTr="00D94199">
        <w:tc>
          <w:tcPr>
            <w:tcW w:w="2972" w:type="dxa"/>
            <w:shd w:val="clear" w:color="auto" w:fill="D9D9D9" w:themeFill="background1" w:themeFillShade="D9"/>
          </w:tcPr>
          <w:p w14:paraId="7368E37F" w14:textId="77777777" w:rsidR="00CD7A8A" w:rsidRPr="00AF1924" w:rsidRDefault="00CD7A8A" w:rsidP="00D94199">
            <w:pPr>
              <w:rPr>
                <w:b/>
                <w:bCs/>
              </w:rPr>
            </w:pPr>
            <w:r w:rsidRPr="00AF1924">
              <w:rPr>
                <w:b/>
                <w:bCs/>
              </w:rPr>
              <w:lastRenderedPageBreak/>
              <w:t>Označení indikátoru</w:t>
            </w:r>
          </w:p>
        </w:tc>
        <w:tc>
          <w:tcPr>
            <w:tcW w:w="5948" w:type="dxa"/>
            <w:shd w:val="clear" w:color="auto" w:fill="D9D9D9" w:themeFill="background1" w:themeFillShade="D9"/>
          </w:tcPr>
          <w:p w14:paraId="19EC662A" w14:textId="77777777" w:rsidR="00CD7A8A" w:rsidRPr="00AF1924" w:rsidRDefault="00CD7A8A" w:rsidP="00D94199">
            <w:pPr>
              <w:rPr>
                <w:b/>
                <w:bCs/>
              </w:rPr>
            </w:pPr>
            <w:r w:rsidRPr="00AF1924">
              <w:rPr>
                <w:b/>
                <w:bCs/>
              </w:rPr>
              <w:t>I.O.5</w:t>
            </w:r>
            <w:r w:rsidRPr="00AF1924">
              <w:rPr>
                <w:b/>
                <w:bCs/>
                <w:vertAlign w:val="subscript"/>
              </w:rPr>
              <w:t>SEPppsk</w:t>
            </w:r>
            <w:r w:rsidRPr="00AF1924">
              <w:rPr>
                <w:b/>
                <w:bCs/>
              </w:rPr>
              <w:t>, I.O.5</w:t>
            </w:r>
            <w:r w:rsidRPr="00AF1924">
              <w:rPr>
                <w:b/>
                <w:bCs/>
                <w:vertAlign w:val="subscript"/>
              </w:rPr>
              <w:t>SEPppsk-obyv</w:t>
            </w:r>
          </w:p>
        </w:tc>
      </w:tr>
      <w:tr w:rsidR="00CD7A8A" w14:paraId="0035E9F3" w14:textId="77777777" w:rsidTr="00D94199">
        <w:tc>
          <w:tcPr>
            <w:tcW w:w="2972" w:type="dxa"/>
          </w:tcPr>
          <w:p w14:paraId="4308A7CA" w14:textId="77777777" w:rsidR="00CD7A8A" w:rsidRDefault="00CD7A8A" w:rsidP="00D94199">
            <w:r>
              <w:t>Název indikátoru</w:t>
            </w:r>
          </w:p>
        </w:tc>
        <w:tc>
          <w:tcPr>
            <w:tcW w:w="5948" w:type="dxa"/>
          </w:tcPr>
          <w:p w14:paraId="3E19D610" w14:textId="77777777" w:rsidR="00CD7A8A" w:rsidRDefault="00CD7A8A" w:rsidP="00D94199">
            <w:r>
              <w:t>Separace papíru, plastu, skla a kovu na obyvatele</w:t>
            </w:r>
          </w:p>
        </w:tc>
      </w:tr>
      <w:tr w:rsidR="00CD7A8A" w14:paraId="06A450ED" w14:textId="77777777" w:rsidTr="00D94199">
        <w:tc>
          <w:tcPr>
            <w:tcW w:w="2972" w:type="dxa"/>
          </w:tcPr>
          <w:p w14:paraId="2F5CC35B" w14:textId="77777777" w:rsidR="00CD7A8A" w:rsidRDefault="00CD7A8A" w:rsidP="00D94199">
            <w:r>
              <w:t>Definice</w:t>
            </w:r>
          </w:p>
        </w:tc>
        <w:tc>
          <w:tcPr>
            <w:tcW w:w="5948" w:type="dxa"/>
          </w:tcPr>
          <w:p w14:paraId="14BF36C1" w14:textId="77777777" w:rsidR="00CD7A8A" w:rsidRDefault="00CD7A8A" w:rsidP="00D94199">
            <w:r>
              <w:t>Množství odpadů papíru, plastu, skla a kovu odděleně soustředěných (vytříděných) v obci v rámci obecního systému nakládání s komunálními odpady. Jedná se o odpad papíru, plastu, skla a kovu z domácností a obdobný odpad produkovaný jinými zdroji, soustředěný v rámci obecního systému nakládání s komunálními odpady.</w:t>
            </w:r>
          </w:p>
        </w:tc>
      </w:tr>
      <w:tr w:rsidR="00CD7A8A" w14:paraId="71DE3BDC" w14:textId="77777777" w:rsidTr="00D94199">
        <w:tc>
          <w:tcPr>
            <w:tcW w:w="2972" w:type="dxa"/>
          </w:tcPr>
          <w:p w14:paraId="68C13A29" w14:textId="77777777" w:rsidR="00CD7A8A" w:rsidRDefault="00CD7A8A" w:rsidP="00D94199">
            <w:r>
              <w:t>Měrná jednotka</w:t>
            </w:r>
          </w:p>
        </w:tc>
        <w:tc>
          <w:tcPr>
            <w:tcW w:w="5948" w:type="dxa"/>
          </w:tcPr>
          <w:p w14:paraId="57E11B39" w14:textId="77777777" w:rsidR="00CD7A8A" w:rsidRDefault="00CD7A8A" w:rsidP="00D94199">
            <w:r>
              <w:t>tun / rok, kg / obyv. / rok</w:t>
            </w:r>
          </w:p>
        </w:tc>
      </w:tr>
      <w:tr w:rsidR="00CD7A8A" w14:paraId="224743CA" w14:textId="77777777" w:rsidTr="00D94199">
        <w:tc>
          <w:tcPr>
            <w:tcW w:w="2972" w:type="dxa"/>
          </w:tcPr>
          <w:p w14:paraId="75AB652C" w14:textId="77777777" w:rsidR="00CD7A8A" w:rsidRDefault="00CD7A8A" w:rsidP="00D94199">
            <w:r>
              <w:t>Cílová hodnota</w:t>
            </w:r>
          </w:p>
        </w:tc>
        <w:tc>
          <w:tcPr>
            <w:tcW w:w="5948" w:type="dxa"/>
          </w:tcPr>
          <w:p w14:paraId="4B554BBC" w14:textId="77777777" w:rsidR="00CD7A8A" w:rsidRDefault="00CD7A8A" w:rsidP="00D94199">
            <w:r>
              <w:t>-</w:t>
            </w:r>
          </w:p>
        </w:tc>
      </w:tr>
      <w:tr w:rsidR="00CD7A8A" w14:paraId="141049A3" w14:textId="77777777" w:rsidTr="00D94199">
        <w:tc>
          <w:tcPr>
            <w:tcW w:w="2972" w:type="dxa"/>
          </w:tcPr>
          <w:p w14:paraId="230063B7" w14:textId="3A436C4A" w:rsidR="00CD7A8A" w:rsidRDefault="00CD7A8A" w:rsidP="00D94199">
            <w:r>
              <w:t>Hodnota za rok 202</w:t>
            </w:r>
            <w:r w:rsidR="00DF1582">
              <w:t>4</w:t>
            </w:r>
          </w:p>
        </w:tc>
        <w:tc>
          <w:tcPr>
            <w:tcW w:w="5948" w:type="dxa"/>
          </w:tcPr>
          <w:p w14:paraId="60FE3A52" w14:textId="1EDA88D4" w:rsidR="00CD7A8A" w:rsidRDefault="00E67BAC" w:rsidP="00D94199">
            <w:r>
              <w:t>134</w:t>
            </w:r>
            <w:r w:rsidR="00CD7A8A">
              <w:t xml:space="preserve"> tun/rok, </w:t>
            </w:r>
            <w:r>
              <w:t>56</w:t>
            </w:r>
            <w:r w:rsidR="00CD7A8A">
              <w:t xml:space="preserve"> kg/obyv./rok</w:t>
            </w:r>
          </w:p>
        </w:tc>
      </w:tr>
      <w:tr w:rsidR="00CD7A8A" w14:paraId="14AEB5E3" w14:textId="77777777" w:rsidTr="00D94199">
        <w:tc>
          <w:tcPr>
            <w:tcW w:w="2972" w:type="dxa"/>
          </w:tcPr>
          <w:p w14:paraId="4FE5B0A1" w14:textId="77777777" w:rsidR="00CD7A8A" w:rsidRDefault="00CD7A8A" w:rsidP="00D94199">
            <w:r>
              <w:t>Komentář</w:t>
            </w:r>
          </w:p>
        </w:tc>
        <w:tc>
          <w:tcPr>
            <w:tcW w:w="5948" w:type="dxa"/>
          </w:tcPr>
          <w:p w14:paraId="39B5F617" w14:textId="646CC91C" w:rsidR="00CD7A8A" w:rsidRDefault="00CD7A8A" w:rsidP="00D94199">
            <w:r>
              <w:t>V obecním systému obce Velké Karlovice bylo za rok 202</w:t>
            </w:r>
            <w:r w:rsidR="00E67BAC">
              <w:t>4</w:t>
            </w:r>
            <w:r>
              <w:t xml:space="preserve"> vytříděno 1</w:t>
            </w:r>
            <w:r w:rsidR="00E67BAC">
              <w:t>34</w:t>
            </w:r>
            <w:r>
              <w:t xml:space="preserve"> tun papíru, plastu, skla a kovů, cca </w:t>
            </w:r>
            <w:r w:rsidR="00C83E19">
              <w:t>56</w:t>
            </w:r>
            <w:r w:rsidR="00E67BAC">
              <w:t xml:space="preserve"> </w:t>
            </w:r>
            <w:r>
              <w:t>kg na obyvatele.</w:t>
            </w:r>
            <w:r w:rsidR="00BE7BD6">
              <w:t xml:space="preserve"> </w:t>
            </w:r>
            <w:r w:rsidR="00E67BAC">
              <w:t>V roce 2023 bylo vytřízených odpadů na obyvatele více o 10 kg.</w:t>
            </w:r>
          </w:p>
        </w:tc>
      </w:tr>
    </w:tbl>
    <w:p w14:paraId="254080A7" w14:textId="77777777" w:rsidR="00BE7BD6" w:rsidRDefault="00BE7BD6" w:rsidP="00BE7BD6">
      <w:r>
        <w:t xml:space="preserve">*Zdroj: </w:t>
      </w:r>
      <w:r w:rsidRPr="000E682A">
        <w:t>https://arnika.org/odpady/nase-temata/co-s-odpady/odpady-v-cislech</w:t>
      </w:r>
    </w:p>
    <w:p w14:paraId="0D847DAA" w14:textId="77777777" w:rsidR="00CD7A8A" w:rsidRDefault="00CD7A8A" w:rsidP="00CD7A8A"/>
    <w:p w14:paraId="680B36AB" w14:textId="113D291F" w:rsidR="00CD7A8A" w:rsidRDefault="005701BE" w:rsidP="005701BE">
      <w:pPr>
        <w:spacing w:after="0" w:line="240" w:lineRule="auto"/>
        <w:jc w:val="left"/>
      </w:pPr>
      <w:r>
        <w:br w:type="page"/>
      </w:r>
    </w:p>
    <w:tbl>
      <w:tblPr>
        <w:tblStyle w:val="Mkatabulky"/>
        <w:tblW w:w="0" w:type="auto"/>
        <w:tblLook w:val="04A0" w:firstRow="1" w:lastRow="0" w:firstColumn="1" w:lastColumn="0" w:noHBand="0" w:noVBand="1"/>
      </w:tblPr>
      <w:tblGrid>
        <w:gridCol w:w="2405"/>
        <w:gridCol w:w="6515"/>
      </w:tblGrid>
      <w:tr w:rsidR="00CD7A8A" w14:paraId="5FC95F39" w14:textId="77777777" w:rsidTr="00D94199">
        <w:tc>
          <w:tcPr>
            <w:tcW w:w="2405" w:type="dxa"/>
            <w:shd w:val="clear" w:color="auto" w:fill="D9D9D9" w:themeFill="background1" w:themeFillShade="D9"/>
          </w:tcPr>
          <w:p w14:paraId="62AA9D14" w14:textId="77777777" w:rsidR="00CD7A8A" w:rsidRPr="00AF1924" w:rsidRDefault="00CD7A8A" w:rsidP="00D94199">
            <w:pPr>
              <w:rPr>
                <w:b/>
                <w:bCs/>
              </w:rPr>
            </w:pPr>
            <w:r w:rsidRPr="00AF1924">
              <w:rPr>
                <w:b/>
                <w:bCs/>
              </w:rPr>
              <w:lastRenderedPageBreak/>
              <w:t>Označení indikátoru</w:t>
            </w:r>
          </w:p>
        </w:tc>
        <w:tc>
          <w:tcPr>
            <w:tcW w:w="6515" w:type="dxa"/>
            <w:shd w:val="clear" w:color="auto" w:fill="D9D9D9" w:themeFill="background1" w:themeFillShade="D9"/>
          </w:tcPr>
          <w:p w14:paraId="465902B3" w14:textId="77777777" w:rsidR="00CD7A8A" w:rsidRPr="00AF1924" w:rsidRDefault="00CD7A8A" w:rsidP="00D94199">
            <w:pPr>
              <w:rPr>
                <w:b/>
                <w:bCs/>
              </w:rPr>
            </w:pPr>
            <w:r w:rsidRPr="00AF1924">
              <w:rPr>
                <w:b/>
                <w:bCs/>
              </w:rPr>
              <w:t>I.O.6</w:t>
            </w:r>
            <w:r w:rsidRPr="00AF1924">
              <w:rPr>
                <w:b/>
                <w:bCs/>
                <w:vertAlign w:val="subscript"/>
              </w:rPr>
              <w:t>USEPppsk</w:t>
            </w:r>
          </w:p>
        </w:tc>
      </w:tr>
      <w:tr w:rsidR="00CD7A8A" w14:paraId="6E0BB940" w14:textId="77777777" w:rsidTr="00D94199">
        <w:tc>
          <w:tcPr>
            <w:tcW w:w="2405" w:type="dxa"/>
          </w:tcPr>
          <w:p w14:paraId="4B56F183" w14:textId="77777777" w:rsidR="00CD7A8A" w:rsidRDefault="00CD7A8A" w:rsidP="00D94199">
            <w:r>
              <w:t>Název indikátoru</w:t>
            </w:r>
          </w:p>
        </w:tc>
        <w:tc>
          <w:tcPr>
            <w:tcW w:w="6515" w:type="dxa"/>
          </w:tcPr>
          <w:p w14:paraId="617C0654" w14:textId="77777777" w:rsidR="00CD7A8A" w:rsidRDefault="00CD7A8A" w:rsidP="00D94199">
            <w:r>
              <w:t>Účinnost separace papíru, plastu, skla a kovu</w:t>
            </w:r>
          </w:p>
        </w:tc>
      </w:tr>
      <w:tr w:rsidR="00CD7A8A" w14:paraId="7926C40A" w14:textId="77777777" w:rsidTr="00D94199">
        <w:tc>
          <w:tcPr>
            <w:tcW w:w="2405" w:type="dxa"/>
          </w:tcPr>
          <w:p w14:paraId="52CECC4D" w14:textId="77777777" w:rsidR="00CD7A8A" w:rsidRDefault="00CD7A8A" w:rsidP="00D94199">
            <w:r>
              <w:t>Definice</w:t>
            </w:r>
          </w:p>
        </w:tc>
        <w:tc>
          <w:tcPr>
            <w:tcW w:w="6515" w:type="dxa"/>
          </w:tcPr>
          <w:p w14:paraId="62809025" w14:textId="77777777" w:rsidR="00CD7A8A" w:rsidRDefault="00CD7A8A" w:rsidP="00D94199">
            <w:r>
              <w:t>Podíl množství odpadů papíru, plastu, skla a kovu odděleně soustředěných v obci k celkovému množství papíru, plastu, skla a kovu v komunálním odpadu.</w:t>
            </w:r>
          </w:p>
        </w:tc>
      </w:tr>
      <w:tr w:rsidR="00CD7A8A" w14:paraId="45A39DD2" w14:textId="77777777" w:rsidTr="00D94199">
        <w:tc>
          <w:tcPr>
            <w:tcW w:w="2405" w:type="dxa"/>
          </w:tcPr>
          <w:p w14:paraId="5F3BA359" w14:textId="77777777" w:rsidR="00CD7A8A" w:rsidRDefault="00CD7A8A" w:rsidP="00D94199">
            <w:r>
              <w:t>Popis výpočtu</w:t>
            </w:r>
          </w:p>
        </w:tc>
        <w:tc>
          <w:tcPr>
            <w:tcW w:w="6515" w:type="dxa"/>
          </w:tcPr>
          <w:p w14:paraId="0DF686F2" w14:textId="45AA6136" w:rsidR="00CD7A8A" w:rsidRDefault="00CD7A8A" w:rsidP="00D94199">
            <w:r>
              <w:t xml:space="preserve">Provede se podíl množství vyseparovaného papíru, plastu, skla a kovu v obci (I.O.5SEPppsk) k součtu množství vyseparovaného papíru, plastu, skla a kovu v obci (I.O.5SEPppsk) a jejich množství ve směsném komunálním odpadu v obci, tj. množství SKO (I.O.2SKO) vynásobené koeficientem obsahu papíru, plastů, skla a kovu ve směsného komunálním odpadu z obce). Koeficient je zjištěn dle státní certifikované metodiky MŽP samotnou obcí nebo je použit aktuální koeficient vyhlášený </w:t>
            </w:r>
            <w:proofErr w:type="gramStart"/>
            <w:r>
              <w:t>MŽP - koeficient</w:t>
            </w:r>
            <w:proofErr w:type="gramEnd"/>
            <w:r>
              <w:t xml:space="preserve"> obsahu papíru, plastů, skla a kovu ve směsném komunálním odpadu z obcí. Aktuální koeficient obsahu papíru, plastů, skla a kovu ve směsném komunálním odpadu z obcí je dostupný na webových stránkách MŽP https://www.mzp.cz/cz/prumerne_slozeni_sko. (Poslední dostupný koeficient k 2023 je 0,19.) Koeficient se vypočte jako součet procentuálního obsahu papíru, plastů, skla a kovů ve směsném komunálním odpadu vydělený 100. Pozn. Hodnoty v podílu jsou uváděny v tunách. Výsledná hodnota se vynásobí 100.</w:t>
            </w:r>
          </w:p>
        </w:tc>
      </w:tr>
      <w:tr w:rsidR="00CD7A8A" w14:paraId="3FE5F213" w14:textId="77777777" w:rsidTr="00D94199">
        <w:tc>
          <w:tcPr>
            <w:tcW w:w="2405" w:type="dxa"/>
          </w:tcPr>
          <w:p w14:paraId="30EA6C10" w14:textId="77777777" w:rsidR="00CD7A8A" w:rsidRDefault="00CD7A8A" w:rsidP="00D94199">
            <w:r>
              <w:t>Měrná jednotka</w:t>
            </w:r>
          </w:p>
        </w:tc>
        <w:tc>
          <w:tcPr>
            <w:tcW w:w="6515" w:type="dxa"/>
          </w:tcPr>
          <w:p w14:paraId="2C40756F" w14:textId="77777777" w:rsidR="00CD7A8A" w:rsidRDefault="00CD7A8A" w:rsidP="00D94199">
            <w:r>
              <w:t xml:space="preserve"> %</w:t>
            </w:r>
          </w:p>
        </w:tc>
      </w:tr>
      <w:tr w:rsidR="00CD7A8A" w14:paraId="7CF39F7C" w14:textId="77777777" w:rsidTr="00D94199">
        <w:tc>
          <w:tcPr>
            <w:tcW w:w="2405" w:type="dxa"/>
          </w:tcPr>
          <w:p w14:paraId="73849911" w14:textId="77777777" w:rsidR="00CD7A8A" w:rsidRDefault="00CD7A8A" w:rsidP="00D94199">
            <w:r>
              <w:t>Cílová hodnota</w:t>
            </w:r>
          </w:p>
        </w:tc>
        <w:tc>
          <w:tcPr>
            <w:tcW w:w="6515" w:type="dxa"/>
          </w:tcPr>
          <w:p w14:paraId="40F11D08" w14:textId="77777777" w:rsidR="00CD7A8A" w:rsidRDefault="00CD7A8A" w:rsidP="00D94199">
            <w:r>
              <w:t xml:space="preserve"> 99</w:t>
            </w:r>
          </w:p>
        </w:tc>
      </w:tr>
      <w:tr w:rsidR="00CD7A8A" w14:paraId="211A1AB1" w14:textId="77777777" w:rsidTr="00D94199">
        <w:tc>
          <w:tcPr>
            <w:tcW w:w="2405" w:type="dxa"/>
          </w:tcPr>
          <w:p w14:paraId="293A413F" w14:textId="08685780" w:rsidR="00CD7A8A" w:rsidRDefault="00CD7A8A" w:rsidP="00D94199">
            <w:r>
              <w:t>Hodnota za rok 202</w:t>
            </w:r>
            <w:r w:rsidR="00DF1582">
              <w:t>4</w:t>
            </w:r>
          </w:p>
        </w:tc>
        <w:tc>
          <w:tcPr>
            <w:tcW w:w="6515" w:type="dxa"/>
          </w:tcPr>
          <w:p w14:paraId="3AE5E8A0" w14:textId="44DA94C2" w:rsidR="00CD7A8A" w:rsidRDefault="00CD7A8A" w:rsidP="00D94199">
            <w:r>
              <w:t>6</w:t>
            </w:r>
            <w:r w:rsidR="00FF2B90">
              <w:t>6</w:t>
            </w:r>
            <w:r>
              <w:t xml:space="preserve"> %</w:t>
            </w:r>
          </w:p>
        </w:tc>
      </w:tr>
      <w:tr w:rsidR="00CD7A8A" w14:paraId="4A0C6BFA" w14:textId="77777777" w:rsidTr="00D94199">
        <w:tc>
          <w:tcPr>
            <w:tcW w:w="2405" w:type="dxa"/>
          </w:tcPr>
          <w:p w14:paraId="017EC69B" w14:textId="77777777" w:rsidR="00CD7A8A" w:rsidRDefault="00CD7A8A" w:rsidP="00D94199">
            <w:r>
              <w:t>Komentář</w:t>
            </w:r>
          </w:p>
        </w:tc>
        <w:tc>
          <w:tcPr>
            <w:tcW w:w="6515" w:type="dxa"/>
          </w:tcPr>
          <w:p w14:paraId="7795D4AA" w14:textId="5067BC89" w:rsidR="00CD7A8A" w:rsidRDefault="00CD7A8A" w:rsidP="00D94199">
            <w:r>
              <w:t>Hodnota účinnosti separace papíru, plastu, skla a kovů je v obci 6</w:t>
            </w:r>
            <w:r w:rsidR="00A5281D">
              <w:t>6</w:t>
            </w:r>
            <w:r>
              <w:t xml:space="preserve"> %. </w:t>
            </w:r>
            <w:r w:rsidR="00DC01EA">
              <w:t>Toto procentuální vyjádření udává</w:t>
            </w:r>
            <w:r>
              <w:t>, že ve směsném komunálním odpadu obce Velké Karlovice se v roce 202</w:t>
            </w:r>
            <w:r w:rsidR="00A5281D">
              <w:t>4</w:t>
            </w:r>
            <w:r>
              <w:t xml:space="preserve"> nacházelo ještě cca </w:t>
            </w:r>
            <w:r w:rsidR="005150F6">
              <w:t>69</w:t>
            </w:r>
            <w:r>
              <w:t xml:space="preserve"> tun odpadů, </w:t>
            </w:r>
            <w:r w:rsidR="00E40260">
              <w:t xml:space="preserve">tedy </w:t>
            </w:r>
            <w:r>
              <w:t xml:space="preserve">cca </w:t>
            </w:r>
            <w:r w:rsidR="005150F6">
              <w:t>29</w:t>
            </w:r>
            <w:r>
              <w:t xml:space="preserve"> kg na obyvatele, které mohly být </w:t>
            </w:r>
            <w:r w:rsidR="007303F9">
              <w:t>ze směsného komunální odpadu vytřízeny</w:t>
            </w:r>
            <w:r w:rsidR="00DC5070">
              <w:t xml:space="preserve">. Při vytřízení těchto odpadů ze směsného komunálního se zvýší i účinnost separace. </w:t>
            </w:r>
          </w:p>
        </w:tc>
      </w:tr>
    </w:tbl>
    <w:p w14:paraId="1AE65738" w14:textId="3DEFF9AE" w:rsidR="00CD7A8A" w:rsidRDefault="00CD7A8A" w:rsidP="00CD7A8A">
      <w:pPr>
        <w:spacing w:after="0" w:line="240" w:lineRule="auto"/>
        <w:jc w:val="left"/>
      </w:pPr>
    </w:p>
    <w:p w14:paraId="11ACCDCC" w14:textId="77777777" w:rsidR="00CD7A8A" w:rsidRPr="009A0823" w:rsidRDefault="00CD7A8A" w:rsidP="00CD7A8A">
      <w:pPr>
        <w:jc w:val="left"/>
      </w:pPr>
    </w:p>
    <w:tbl>
      <w:tblPr>
        <w:tblStyle w:val="Mkatabulky"/>
        <w:tblW w:w="0" w:type="auto"/>
        <w:tblLook w:val="04A0" w:firstRow="1" w:lastRow="0" w:firstColumn="1" w:lastColumn="0" w:noHBand="0" w:noVBand="1"/>
      </w:tblPr>
      <w:tblGrid>
        <w:gridCol w:w="2972"/>
        <w:gridCol w:w="5948"/>
      </w:tblGrid>
      <w:tr w:rsidR="00CD7A8A" w14:paraId="78A792B2" w14:textId="77777777" w:rsidTr="00D94199">
        <w:tc>
          <w:tcPr>
            <w:tcW w:w="2972" w:type="dxa"/>
            <w:shd w:val="clear" w:color="auto" w:fill="D9D9D9" w:themeFill="background1" w:themeFillShade="D9"/>
          </w:tcPr>
          <w:p w14:paraId="2D5FC568" w14:textId="77777777" w:rsidR="00CD7A8A" w:rsidRPr="000E7D74" w:rsidRDefault="00CD7A8A" w:rsidP="00D94199">
            <w:pPr>
              <w:rPr>
                <w:b/>
                <w:bCs/>
              </w:rPr>
            </w:pPr>
            <w:r w:rsidRPr="000E7D74">
              <w:rPr>
                <w:b/>
                <w:bCs/>
              </w:rPr>
              <w:lastRenderedPageBreak/>
              <w:t>Označení indikátoru</w:t>
            </w:r>
          </w:p>
        </w:tc>
        <w:tc>
          <w:tcPr>
            <w:tcW w:w="5948" w:type="dxa"/>
            <w:shd w:val="clear" w:color="auto" w:fill="D9D9D9" w:themeFill="background1" w:themeFillShade="D9"/>
          </w:tcPr>
          <w:p w14:paraId="4E24E665" w14:textId="77777777" w:rsidR="00CD7A8A" w:rsidRPr="000E7D74" w:rsidRDefault="00CD7A8A" w:rsidP="00D94199">
            <w:pPr>
              <w:rPr>
                <w:b/>
                <w:bCs/>
              </w:rPr>
            </w:pPr>
            <w:r w:rsidRPr="000E7D74">
              <w:rPr>
                <w:b/>
                <w:bCs/>
              </w:rPr>
              <w:t>I.O.7.</w:t>
            </w:r>
            <w:r w:rsidRPr="000E7D74">
              <w:rPr>
                <w:b/>
                <w:bCs/>
                <w:vertAlign w:val="subscript"/>
              </w:rPr>
              <w:t>SEPBio</w:t>
            </w:r>
            <w:r w:rsidRPr="000E7D74">
              <w:rPr>
                <w:b/>
                <w:bCs/>
              </w:rPr>
              <w:t>, I.O.7.</w:t>
            </w:r>
            <w:r w:rsidRPr="000E7D74">
              <w:rPr>
                <w:b/>
                <w:bCs/>
                <w:vertAlign w:val="subscript"/>
              </w:rPr>
              <w:t>SEPBio-obyv</w:t>
            </w:r>
          </w:p>
        </w:tc>
      </w:tr>
      <w:tr w:rsidR="00CD7A8A" w14:paraId="0B46363B" w14:textId="77777777" w:rsidTr="00D94199">
        <w:tc>
          <w:tcPr>
            <w:tcW w:w="2972" w:type="dxa"/>
          </w:tcPr>
          <w:p w14:paraId="4FB3A6FB" w14:textId="77777777" w:rsidR="00CD7A8A" w:rsidRDefault="00CD7A8A" w:rsidP="00D94199">
            <w:r>
              <w:t>Název indikátoru</w:t>
            </w:r>
          </w:p>
        </w:tc>
        <w:tc>
          <w:tcPr>
            <w:tcW w:w="5948" w:type="dxa"/>
          </w:tcPr>
          <w:p w14:paraId="3A19CFD0" w14:textId="77777777" w:rsidR="00CD7A8A" w:rsidRDefault="00CD7A8A" w:rsidP="00D94199">
            <w:r>
              <w:t>Separace biologického odpadu na obyvatele</w:t>
            </w:r>
          </w:p>
        </w:tc>
      </w:tr>
      <w:tr w:rsidR="00CD7A8A" w14:paraId="5BDCB7BB" w14:textId="77777777" w:rsidTr="00D94199">
        <w:tc>
          <w:tcPr>
            <w:tcW w:w="2972" w:type="dxa"/>
          </w:tcPr>
          <w:p w14:paraId="1F9B3CD8" w14:textId="77777777" w:rsidR="00CD7A8A" w:rsidRDefault="00CD7A8A" w:rsidP="00D94199">
            <w:r>
              <w:t>Definice</w:t>
            </w:r>
          </w:p>
        </w:tc>
        <w:tc>
          <w:tcPr>
            <w:tcW w:w="5948" w:type="dxa"/>
          </w:tcPr>
          <w:p w14:paraId="2179E1EB" w14:textId="77777777" w:rsidR="00CD7A8A" w:rsidRDefault="00CD7A8A" w:rsidP="00D94199">
            <w:r>
              <w:t>Množství biologického odpadu odděleně soustředěného v rámci obecního systému nakládání s komunálními odpady.</w:t>
            </w:r>
          </w:p>
        </w:tc>
      </w:tr>
      <w:tr w:rsidR="00CD7A8A" w14:paraId="43AB75D3" w14:textId="77777777" w:rsidTr="00D94199">
        <w:tc>
          <w:tcPr>
            <w:tcW w:w="2972" w:type="dxa"/>
          </w:tcPr>
          <w:p w14:paraId="3D816616" w14:textId="77777777" w:rsidR="00CD7A8A" w:rsidRDefault="00CD7A8A" w:rsidP="00D94199">
            <w:r>
              <w:t>Měrná jednotka</w:t>
            </w:r>
          </w:p>
        </w:tc>
        <w:tc>
          <w:tcPr>
            <w:tcW w:w="5948" w:type="dxa"/>
          </w:tcPr>
          <w:p w14:paraId="28363C13" w14:textId="77777777" w:rsidR="00CD7A8A" w:rsidRDefault="00CD7A8A" w:rsidP="00D94199">
            <w:r>
              <w:t>tun / rok, kg / obyv. / rok</w:t>
            </w:r>
          </w:p>
        </w:tc>
      </w:tr>
      <w:tr w:rsidR="00CD7A8A" w14:paraId="79ABDD2E" w14:textId="77777777" w:rsidTr="00D94199">
        <w:tc>
          <w:tcPr>
            <w:tcW w:w="2972" w:type="dxa"/>
          </w:tcPr>
          <w:p w14:paraId="23D40016" w14:textId="77777777" w:rsidR="00CD7A8A" w:rsidRDefault="00CD7A8A" w:rsidP="00D94199">
            <w:r>
              <w:t>Cílová hodnota</w:t>
            </w:r>
          </w:p>
        </w:tc>
        <w:tc>
          <w:tcPr>
            <w:tcW w:w="5948" w:type="dxa"/>
          </w:tcPr>
          <w:p w14:paraId="17141D11" w14:textId="77777777" w:rsidR="00CD7A8A" w:rsidRDefault="00CD7A8A" w:rsidP="00D94199">
            <w:r>
              <w:t>-</w:t>
            </w:r>
          </w:p>
        </w:tc>
      </w:tr>
      <w:tr w:rsidR="00CD7A8A" w14:paraId="289D766C" w14:textId="77777777" w:rsidTr="00D94199">
        <w:tc>
          <w:tcPr>
            <w:tcW w:w="2972" w:type="dxa"/>
          </w:tcPr>
          <w:p w14:paraId="51511CE7" w14:textId="108452C3" w:rsidR="00CD7A8A" w:rsidRDefault="00CD7A8A" w:rsidP="00D94199">
            <w:r>
              <w:t>Hodnota za rok 202</w:t>
            </w:r>
            <w:r w:rsidR="00DF1582">
              <w:t>4</w:t>
            </w:r>
          </w:p>
        </w:tc>
        <w:tc>
          <w:tcPr>
            <w:tcW w:w="5948" w:type="dxa"/>
          </w:tcPr>
          <w:p w14:paraId="2FCEB90A" w14:textId="4DBAD42E" w:rsidR="00CD7A8A" w:rsidRDefault="005150F6" w:rsidP="00D94199">
            <w:r>
              <w:t>41,71</w:t>
            </w:r>
            <w:r w:rsidR="00CD7A8A">
              <w:t xml:space="preserve"> tun/rok, </w:t>
            </w:r>
            <w:r>
              <w:t>18</w:t>
            </w:r>
            <w:r w:rsidR="00CD7A8A">
              <w:t xml:space="preserve"> kg/obyv./rok</w:t>
            </w:r>
          </w:p>
        </w:tc>
      </w:tr>
      <w:tr w:rsidR="00CD7A8A" w14:paraId="2F99FAE0" w14:textId="77777777" w:rsidTr="00D94199">
        <w:tc>
          <w:tcPr>
            <w:tcW w:w="2972" w:type="dxa"/>
          </w:tcPr>
          <w:p w14:paraId="3BD4D325" w14:textId="77777777" w:rsidR="00CD7A8A" w:rsidRDefault="00CD7A8A" w:rsidP="00D94199">
            <w:r>
              <w:t>Komentář</w:t>
            </w:r>
          </w:p>
        </w:tc>
        <w:tc>
          <w:tcPr>
            <w:tcW w:w="5948" w:type="dxa"/>
          </w:tcPr>
          <w:p w14:paraId="6EB4F7F9" w14:textId="431F442A" w:rsidR="00CD7A8A" w:rsidRDefault="00CD7A8A" w:rsidP="00D94199">
            <w:r>
              <w:t>V roce 202</w:t>
            </w:r>
            <w:r w:rsidR="005150F6">
              <w:t>4</w:t>
            </w:r>
            <w:r>
              <w:t xml:space="preserve"> bylo obcí odevzdáno</w:t>
            </w:r>
            <w:r w:rsidR="005150F6">
              <w:t xml:space="preserve"> cca</w:t>
            </w:r>
            <w:r>
              <w:t xml:space="preserve"> </w:t>
            </w:r>
            <w:r w:rsidR="005150F6">
              <w:t>42</w:t>
            </w:r>
            <w:r>
              <w:t xml:space="preserve"> tun biologicky rozložitelného odpadu,</w:t>
            </w:r>
            <w:r w:rsidR="00E40260">
              <w:t xml:space="preserve"> v průměru</w:t>
            </w:r>
            <w:r>
              <w:t xml:space="preserve"> cca </w:t>
            </w:r>
            <w:r w:rsidR="009A508E">
              <w:t>1</w:t>
            </w:r>
            <w:r w:rsidR="005150F6">
              <w:t>8</w:t>
            </w:r>
            <w:r>
              <w:t xml:space="preserve"> kg na obyvatele. Produkce na obyvatele v České republice byla</w:t>
            </w:r>
            <w:r w:rsidR="008F76AB">
              <w:t xml:space="preserve"> v roce 2022</w:t>
            </w:r>
            <w:r>
              <w:t xml:space="preserve"> cca 66 kg/obyv.</w:t>
            </w:r>
            <w:r w:rsidR="00BE7BD6">
              <w:t>*</w:t>
            </w:r>
            <w:r>
              <w:t xml:space="preserve"> Obec Velké Karlovice vyprodukuje ani ne polovinu biologicky rozložitelných odpadů na obyvatele, než je </w:t>
            </w:r>
            <w:r w:rsidR="00DC01EA">
              <w:t>průměr v České republice</w:t>
            </w:r>
            <w:r>
              <w:t>. To je způsobeno</w:t>
            </w:r>
            <w:r w:rsidR="00DC01EA">
              <w:t xml:space="preserve"> především</w:t>
            </w:r>
            <w:r>
              <w:t xml:space="preserve"> tím, že většina obyvatel obce na svých zahradách vzniklé biologicky rozložitelné zbytky při stravování kompostuje nebo je použije jako krmivo pro domácí zvířata.</w:t>
            </w:r>
          </w:p>
        </w:tc>
      </w:tr>
    </w:tbl>
    <w:p w14:paraId="51474AE2" w14:textId="77777777" w:rsidR="00BE7BD6" w:rsidRDefault="00BE7BD6" w:rsidP="00BE7BD6">
      <w:r>
        <w:t xml:space="preserve">*Zdroj: </w:t>
      </w:r>
      <w:r w:rsidRPr="000E682A">
        <w:t>https://arnika.org/odpady/nase-temata/co-s-odpady/odpady-v-cislech</w:t>
      </w:r>
    </w:p>
    <w:p w14:paraId="413A411C" w14:textId="77777777" w:rsidR="00CD7A8A" w:rsidRDefault="00CD7A8A" w:rsidP="00CD7A8A">
      <w:pPr>
        <w:jc w:val="left"/>
      </w:pPr>
    </w:p>
    <w:p w14:paraId="4B35B206" w14:textId="4D03B3FC" w:rsidR="00CD7A8A" w:rsidRDefault="00CD7A8A" w:rsidP="005701BE">
      <w:pPr>
        <w:spacing w:after="0" w:line="240" w:lineRule="auto"/>
        <w:jc w:val="left"/>
      </w:pPr>
      <w:r>
        <w:br w:type="page"/>
      </w:r>
    </w:p>
    <w:tbl>
      <w:tblPr>
        <w:tblStyle w:val="Mkatabulky"/>
        <w:tblW w:w="0" w:type="auto"/>
        <w:tblLook w:val="04A0" w:firstRow="1" w:lastRow="0" w:firstColumn="1" w:lastColumn="0" w:noHBand="0" w:noVBand="1"/>
      </w:tblPr>
      <w:tblGrid>
        <w:gridCol w:w="2972"/>
        <w:gridCol w:w="5948"/>
      </w:tblGrid>
      <w:tr w:rsidR="00CD7A8A" w14:paraId="1C44C2BB" w14:textId="77777777" w:rsidTr="00D94199">
        <w:tc>
          <w:tcPr>
            <w:tcW w:w="2972" w:type="dxa"/>
            <w:shd w:val="clear" w:color="auto" w:fill="D9D9D9" w:themeFill="background1" w:themeFillShade="D9"/>
          </w:tcPr>
          <w:p w14:paraId="65FB79D4" w14:textId="77777777" w:rsidR="00CD7A8A" w:rsidRPr="00760AAB" w:rsidRDefault="00CD7A8A" w:rsidP="00D94199">
            <w:pPr>
              <w:rPr>
                <w:b/>
                <w:bCs/>
              </w:rPr>
            </w:pPr>
            <w:r w:rsidRPr="00760AAB">
              <w:rPr>
                <w:b/>
                <w:bCs/>
              </w:rPr>
              <w:lastRenderedPageBreak/>
              <w:t>Označení indikátoru</w:t>
            </w:r>
          </w:p>
        </w:tc>
        <w:tc>
          <w:tcPr>
            <w:tcW w:w="5948" w:type="dxa"/>
            <w:shd w:val="clear" w:color="auto" w:fill="D9D9D9" w:themeFill="background1" w:themeFillShade="D9"/>
          </w:tcPr>
          <w:p w14:paraId="7B7D9832" w14:textId="77777777" w:rsidR="00CD7A8A" w:rsidRPr="00760AAB" w:rsidRDefault="00CD7A8A" w:rsidP="00D94199">
            <w:pPr>
              <w:rPr>
                <w:b/>
                <w:bCs/>
              </w:rPr>
            </w:pPr>
            <w:r w:rsidRPr="00760AAB">
              <w:rPr>
                <w:b/>
                <w:bCs/>
              </w:rPr>
              <w:t>I.O.9</w:t>
            </w:r>
            <w:r w:rsidRPr="00760AAB">
              <w:rPr>
                <w:b/>
                <w:bCs/>
                <w:vertAlign w:val="subscript"/>
              </w:rPr>
              <w:t>SEPN</w:t>
            </w:r>
            <w:r w:rsidRPr="00760AAB">
              <w:rPr>
                <w:b/>
                <w:bCs/>
              </w:rPr>
              <w:t>, I.O.9</w:t>
            </w:r>
            <w:r w:rsidRPr="00760AAB">
              <w:rPr>
                <w:b/>
                <w:bCs/>
                <w:vertAlign w:val="subscript"/>
              </w:rPr>
              <w:t>SEPN-obyv</w:t>
            </w:r>
          </w:p>
        </w:tc>
      </w:tr>
      <w:tr w:rsidR="00CD7A8A" w14:paraId="69A7ECE4" w14:textId="77777777" w:rsidTr="00D94199">
        <w:tc>
          <w:tcPr>
            <w:tcW w:w="2972" w:type="dxa"/>
          </w:tcPr>
          <w:p w14:paraId="14EF507C" w14:textId="77777777" w:rsidR="00CD7A8A" w:rsidRDefault="00CD7A8A" w:rsidP="00D94199">
            <w:r>
              <w:t>Název indikátoru</w:t>
            </w:r>
          </w:p>
        </w:tc>
        <w:tc>
          <w:tcPr>
            <w:tcW w:w="5948" w:type="dxa"/>
          </w:tcPr>
          <w:p w14:paraId="3BEF62A3" w14:textId="77777777" w:rsidR="00CD7A8A" w:rsidRDefault="00CD7A8A" w:rsidP="00D94199">
            <w:r>
              <w:t>Separace nebezpečných odpadů na obyvatele</w:t>
            </w:r>
          </w:p>
        </w:tc>
      </w:tr>
      <w:tr w:rsidR="00CD7A8A" w14:paraId="3DEB10E9" w14:textId="77777777" w:rsidTr="00D94199">
        <w:tc>
          <w:tcPr>
            <w:tcW w:w="2972" w:type="dxa"/>
          </w:tcPr>
          <w:p w14:paraId="6A37D352" w14:textId="77777777" w:rsidR="00CD7A8A" w:rsidRDefault="00CD7A8A" w:rsidP="00D94199">
            <w:r>
              <w:t>Definice</w:t>
            </w:r>
          </w:p>
        </w:tc>
        <w:tc>
          <w:tcPr>
            <w:tcW w:w="5948" w:type="dxa"/>
          </w:tcPr>
          <w:p w14:paraId="7AB2F196" w14:textId="77777777" w:rsidR="00CD7A8A" w:rsidRDefault="00CD7A8A" w:rsidP="00D94199">
            <w:r>
              <w:t>Množství nebezpečných odpadů odděleně soustředěných v obci v rámci obecního systému nakládání s komunálními odpady.</w:t>
            </w:r>
          </w:p>
        </w:tc>
      </w:tr>
      <w:tr w:rsidR="00CD7A8A" w14:paraId="4BB4CEF3" w14:textId="77777777" w:rsidTr="00D94199">
        <w:tc>
          <w:tcPr>
            <w:tcW w:w="2972" w:type="dxa"/>
          </w:tcPr>
          <w:p w14:paraId="7DF49993" w14:textId="77777777" w:rsidR="00CD7A8A" w:rsidRDefault="00CD7A8A" w:rsidP="00D94199">
            <w:r>
              <w:t>Měrná jednotka</w:t>
            </w:r>
          </w:p>
        </w:tc>
        <w:tc>
          <w:tcPr>
            <w:tcW w:w="5948" w:type="dxa"/>
          </w:tcPr>
          <w:p w14:paraId="2BB4A1ED" w14:textId="77777777" w:rsidR="00CD7A8A" w:rsidRDefault="00CD7A8A" w:rsidP="00D94199">
            <w:r>
              <w:t>tun / rok, kg / obyv. / rok</w:t>
            </w:r>
          </w:p>
        </w:tc>
      </w:tr>
      <w:tr w:rsidR="00CD7A8A" w14:paraId="3FDEE1EC" w14:textId="77777777" w:rsidTr="00D94199">
        <w:tc>
          <w:tcPr>
            <w:tcW w:w="2972" w:type="dxa"/>
          </w:tcPr>
          <w:p w14:paraId="72740F8C" w14:textId="77777777" w:rsidR="00CD7A8A" w:rsidRDefault="00CD7A8A" w:rsidP="00D94199">
            <w:r>
              <w:t>Cílová hodnota</w:t>
            </w:r>
          </w:p>
        </w:tc>
        <w:tc>
          <w:tcPr>
            <w:tcW w:w="5948" w:type="dxa"/>
          </w:tcPr>
          <w:p w14:paraId="698574CE" w14:textId="77777777" w:rsidR="00CD7A8A" w:rsidRDefault="00CD7A8A" w:rsidP="00D94199">
            <w:r>
              <w:t>-</w:t>
            </w:r>
          </w:p>
        </w:tc>
      </w:tr>
      <w:tr w:rsidR="00CD7A8A" w14:paraId="1763A12D" w14:textId="77777777" w:rsidTr="00D94199">
        <w:tc>
          <w:tcPr>
            <w:tcW w:w="2972" w:type="dxa"/>
          </w:tcPr>
          <w:p w14:paraId="648DE177" w14:textId="126C5F1C" w:rsidR="00CD7A8A" w:rsidRDefault="00CD7A8A" w:rsidP="00D94199">
            <w:r>
              <w:t>Hodnota za rok 202</w:t>
            </w:r>
            <w:r w:rsidR="00DF1582">
              <w:t>4</w:t>
            </w:r>
          </w:p>
        </w:tc>
        <w:tc>
          <w:tcPr>
            <w:tcW w:w="5948" w:type="dxa"/>
          </w:tcPr>
          <w:p w14:paraId="320F7E0E" w14:textId="1D3F1EF0" w:rsidR="00CD7A8A" w:rsidRDefault="00CD7A8A" w:rsidP="00D94199">
            <w:r>
              <w:t>4</w:t>
            </w:r>
            <w:r w:rsidR="00F27AC9">
              <w:t>,</w:t>
            </w:r>
            <w:r w:rsidR="003525A7">
              <w:t>1</w:t>
            </w:r>
            <w:r>
              <w:t xml:space="preserve"> tuny/rok, cca </w:t>
            </w:r>
            <w:r w:rsidR="009A508E">
              <w:t>1,</w:t>
            </w:r>
            <w:r w:rsidR="003525A7">
              <w:t>7</w:t>
            </w:r>
            <w:r w:rsidR="00C83E19">
              <w:t>2</w:t>
            </w:r>
            <w:r>
              <w:t xml:space="preserve"> kg/obyv./rok</w:t>
            </w:r>
          </w:p>
        </w:tc>
      </w:tr>
      <w:tr w:rsidR="00CD7A8A" w14:paraId="2570AFF4" w14:textId="77777777" w:rsidTr="00D94199">
        <w:tc>
          <w:tcPr>
            <w:tcW w:w="2972" w:type="dxa"/>
          </w:tcPr>
          <w:p w14:paraId="642AF6C4" w14:textId="77777777" w:rsidR="00CD7A8A" w:rsidRDefault="00CD7A8A" w:rsidP="00D94199">
            <w:r>
              <w:t>Komentář</w:t>
            </w:r>
          </w:p>
        </w:tc>
        <w:tc>
          <w:tcPr>
            <w:tcW w:w="5948" w:type="dxa"/>
          </w:tcPr>
          <w:p w14:paraId="5F49989D" w14:textId="26A59BF2" w:rsidR="00CD7A8A" w:rsidRDefault="00CD7A8A" w:rsidP="00D94199">
            <w:r>
              <w:t>V roce 202</w:t>
            </w:r>
            <w:r w:rsidR="003525A7">
              <w:t>4</w:t>
            </w:r>
            <w:r>
              <w:t xml:space="preserve"> bylo občany obce odevzdáno </w:t>
            </w:r>
            <w:r w:rsidR="00DA4824">
              <w:t>615</w:t>
            </w:r>
            <w:r>
              <w:t xml:space="preserve"> kg motorových a převodových olejů a </w:t>
            </w:r>
            <w:r w:rsidR="003525A7">
              <w:t>3</w:t>
            </w:r>
            <w:r w:rsidR="00252DF7">
              <w:t>,</w:t>
            </w:r>
            <w:r w:rsidR="003525A7">
              <w:t>480</w:t>
            </w:r>
            <w:r>
              <w:t xml:space="preserve"> </w:t>
            </w:r>
            <w:r w:rsidR="00252DF7">
              <w:t>t</w:t>
            </w:r>
            <w:r>
              <w:t xml:space="preserve"> barev a obalů od nebezpečných látek. </w:t>
            </w:r>
          </w:p>
        </w:tc>
      </w:tr>
    </w:tbl>
    <w:tbl>
      <w:tblPr>
        <w:tblStyle w:val="Mkatabulky"/>
        <w:tblpPr w:leftFromText="141" w:rightFromText="141" w:vertAnchor="text" w:horzAnchor="margin" w:tblpXSpec="center" w:tblpY="1395"/>
        <w:tblW w:w="0" w:type="auto"/>
        <w:tblLook w:val="04A0" w:firstRow="1" w:lastRow="0" w:firstColumn="1" w:lastColumn="0" w:noHBand="0" w:noVBand="1"/>
      </w:tblPr>
      <w:tblGrid>
        <w:gridCol w:w="2972"/>
        <w:gridCol w:w="5948"/>
      </w:tblGrid>
      <w:tr w:rsidR="0025375E" w14:paraId="47C2B5A8" w14:textId="77777777" w:rsidTr="0025375E">
        <w:tc>
          <w:tcPr>
            <w:tcW w:w="2972" w:type="dxa"/>
            <w:shd w:val="clear" w:color="auto" w:fill="D9D9D9" w:themeFill="background1" w:themeFillShade="D9"/>
          </w:tcPr>
          <w:p w14:paraId="1DB1D9AF" w14:textId="77777777" w:rsidR="0025375E" w:rsidRPr="001B0C27" w:rsidRDefault="0025375E" w:rsidP="0025375E">
            <w:pPr>
              <w:rPr>
                <w:b/>
                <w:bCs/>
                <w:color w:val="000000" w:themeColor="text1"/>
              </w:rPr>
            </w:pPr>
            <w:r w:rsidRPr="001B0C27">
              <w:rPr>
                <w:b/>
                <w:bCs/>
                <w:color w:val="000000" w:themeColor="text1"/>
              </w:rPr>
              <w:t>Označení indikátoru</w:t>
            </w:r>
          </w:p>
        </w:tc>
        <w:tc>
          <w:tcPr>
            <w:tcW w:w="5948" w:type="dxa"/>
            <w:shd w:val="clear" w:color="auto" w:fill="D9D9D9" w:themeFill="background1" w:themeFillShade="D9"/>
          </w:tcPr>
          <w:p w14:paraId="4AF8D9A7" w14:textId="77777777" w:rsidR="0025375E" w:rsidRPr="001B0C27" w:rsidRDefault="0025375E" w:rsidP="0025375E">
            <w:pPr>
              <w:rPr>
                <w:b/>
                <w:bCs/>
                <w:color w:val="000000" w:themeColor="text1"/>
              </w:rPr>
            </w:pPr>
            <w:r w:rsidRPr="001B0C27">
              <w:rPr>
                <w:b/>
                <w:bCs/>
                <w:color w:val="000000" w:themeColor="text1"/>
              </w:rPr>
              <w:t>I.O.10</w:t>
            </w:r>
            <w:r w:rsidRPr="001B0C27">
              <w:rPr>
                <w:b/>
                <w:bCs/>
                <w:color w:val="000000" w:themeColor="text1"/>
                <w:vertAlign w:val="subscript"/>
              </w:rPr>
              <w:t>SEPZPO</w:t>
            </w:r>
            <w:r w:rsidRPr="001B0C27">
              <w:rPr>
                <w:b/>
                <w:bCs/>
                <w:color w:val="000000" w:themeColor="text1"/>
              </w:rPr>
              <w:t>, I.O.10</w:t>
            </w:r>
            <w:r w:rsidRPr="001B0C27">
              <w:rPr>
                <w:b/>
                <w:bCs/>
                <w:color w:val="000000" w:themeColor="text1"/>
                <w:vertAlign w:val="subscript"/>
              </w:rPr>
              <w:t>SEPZPO-obyv</w:t>
            </w:r>
          </w:p>
        </w:tc>
      </w:tr>
      <w:tr w:rsidR="0025375E" w14:paraId="1386F78C" w14:textId="77777777" w:rsidTr="0025375E">
        <w:tc>
          <w:tcPr>
            <w:tcW w:w="2972" w:type="dxa"/>
          </w:tcPr>
          <w:p w14:paraId="13BFCDA5" w14:textId="77777777" w:rsidR="0025375E" w:rsidRPr="001B0C27" w:rsidRDefault="0025375E" w:rsidP="0025375E">
            <w:pPr>
              <w:rPr>
                <w:color w:val="000000" w:themeColor="text1"/>
              </w:rPr>
            </w:pPr>
            <w:r w:rsidRPr="001B0C27">
              <w:rPr>
                <w:color w:val="000000" w:themeColor="text1"/>
              </w:rPr>
              <w:t>Název indikátoru</w:t>
            </w:r>
          </w:p>
        </w:tc>
        <w:tc>
          <w:tcPr>
            <w:tcW w:w="5948" w:type="dxa"/>
          </w:tcPr>
          <w:p w14:paraId="4040DDBA" w14:textId="77777777" w:rsidR="0025375E" w:rsidRPr="001B0C27" w:rsidRDefault="0025375E" w:rsidP="0025375E">
            <w:pPr>
              <w:rPr>
                <w:color w:val="000000" w:themeColor="text1"/>
              </w:rPr>
            </w:pPr>
            <w:proofErr w:type="gramStart"/>
            <w:r w:rsidRPr="001B0C27">
              <w:rPr>
                <w:color w:val="000000" w:themeColor="text1"/>
              </w:rPr>
              <w:t>Separace - Zpětný</w:t>
            </w:r>
            <w:proofErr w:type="gramEnd"/>
            <w:r w:rsidRPr="001B0C27">
              <w:rPr>
                <w:color w:val="000000" w:themeColor="text1"/>
              </w:rPr>
              <w:t xml:space="preserve"> odběr výrobků s ukončenou životností </w:t>
            </w:r>
            <w:proofErr w:type="gramStart"/>
            <w:r w:rsidRPr="001B0C27">
              <w:rPr>
                <w:color w:val="000000" w:themeColor="text1"/>
              </w:rPr>
              <w:t>Separace - Zpětný</w:t>
            </w:r>
            <w:proofErr w:type="gramEnd"/>
            <w:r w:rsidRPr="001B0C27">
              <w:rPr>
                <w:color w:val="000000" w:themeColor="text1"/>
              </w:rPr>
              <w:t xml:space="preserve"> odběr výrobků s ukončenou životností na obyvatele</w:t>
            </w:r>
          </w:p>
        </w:tc>
      </w:tr>
      <w:tr w:rsidR="0025375E" w14:paraId="3C03E240" w14:textId="77777777" w:rsidTr="0025375E">
        <w:tc>
          <w:tcPr>
            <w:tcW w:w="2972" w:type="dxa"/>
          </w:tcPr>
          <w:p w14:paraId="3BD37A92" w14:textId="77777777" w:rsidR="0025375E" w:rsidRPr="001B0C27" w:rsidRDefault="0025375E" w:rsidP="0025375E">
            <w:pPr>
              <w:rPr>
                <w:color w:val="000000" w:themeColor="text1"/>
              </w:rPr>
            </w:pPr>
            <w:r w:rsidRPr="001B0C27">
              <w:rPr>
                <w:color w:val="000000" w:themeColor="text1"/>
              </w:rPr>
              <w:t>Definice</w:t>
            </w:r>
          </w:p>
        </w:tc>
        <w:tc>
          <w:tcPr>
            <w:tcW w:w="5948" w:type="dxa"/>
          </w:tcPr>
          <w:p w14:paraId="3B11FC2B" w14:textId="77777777" w:rsidR="0025375E" w:rsidRPr="001B0C27" w:rsidRDefault="0025375E" w:rsidP="0025375E">
            <w:pPr>
              <w:rPr>
                <w:color w:val="000000" w:themeColor="text1"/>
              </w:rPr>
            </w:pPr>
            <w:r w:rsidRPr="001B0C27">
              <w:rPr>
                <w:color w:val="000000" w:themeColor="text1"/>
              </w:rPr>
              <w:t>Množství výrobků s ukončenou životností zpětně odebraných (přebraných obcí) v rámci služby pro výrobce výrobků.</w:t>
            </w:r>
          </w:p>
        </w:tc>
      </w:tr>
      <w:tr w:rsidR="0025375E" w14:paraId="7BC3BE2D" w14:textId="77777777" w:rsidTr="0025375E">
        <w:tc>
          <w:tcPr>
            <w:tcW w:w="2972" w:type="dxa"/>
          </w:tcPr>
          <w:p w14:paraId="7C0B88EA" w14:textId="77777777" w:rsidR="0025375E" w:rsidRPr="001B0C27" w:rsidRDefault="0025375E" w:rsidP="0025375E">
            <w:pPr>
              <w:rPr>
                <w:color w:val="000000" w:themeColor="text1"/>
              </w:rPr>
            </w:pPr>
            <w:r w:rsidRPr="001B0C27">
              <w:rPr>
                <w:color w:val="000000" w:themeColor="text1"/>
              </w:rPr>
              <w:t>Měrná jednotka</w:t>
            </w:r>
          </w:p>
        </w:tc>
        <w:tc>
          <w:tcPr>
            <w:tcW w:w="5948" w:type="dxa"/>
          </w:tcPr>
          <w:p w14:paraId="619066C7" w14:textId="77777777" w:rsidR="0025375E" w:rsidRPr="001B0C27" w:rsidRDefault="0025375E" w:rsidP="0025375E">
            <w:pPr>
              <w:rPr>
                <w:color w:val="000000" w:themeColor="text1"/>
              </w:rPr>
            </w:pPr>
            <w:r w:rsidRPr="001B0C27">
              <w:rPr>
                <w:color w:val="000000" w:themeColor="text1"/>
              </w:rPr>
              <w:t>tun / rok, kg / obyv. / rok</w:t>
            </w:r>
          </w:p>
        </w:tc>
      </w:tr>
      <w:tr w:rsidR="0025375E" w14:paraId="5E895936" w14:textId="77777777" w:rsidTr="0025375E">
        <w:tc>
          <w:tcPr>
            <w:tcW w:w="2972" w:type="dxa"/>
          </w:tcPr>
          <w:p w14:paraId="1F63B50B" w14:textId="77777777" w:rsidR="0025375E" w:rsidRPr="001B0C27" w:rsidRDefault="0025375E" w:rsidP="0025375E">
            <w:pPr>
              <w:rPr>
                <w:color w:val="000000" w:themeColor="text1"/>
              </w:rPr>
            </w:pPr>
            <w:r w:rsidRPr="001B0C27">
              <w:rPr>
                <w:color w:val="000000" w:themeColor="text1"/>
              </w:rPr>
              <w:t>Cílová hodnota</w:t>
            </w:r>
          </w:p>
        </w:tc>
        <w:tc>
          <w:tcPr>
            <w:tcW w:w="5948" w:type="dxa"/>
          </w:tcPr>
          <w:p w14:paraId="4F2521AA" w14:textId="77777777" w:rsidR="0025375E" w:rsidRPr="001B0C27" w:rsidRDefault="0025375E" w:rsidP="0025375E">
            <w:pPr>
              <w:rPr>
                <w:color w:val="000000" w:themeColor="text1"/>
              </w:rPr>
            </w:pPr>
            <w:r w:rsidRPr="001B0C27">
              <w:rPr>
                <w:color w:val="000000" w:themeColor="text1"/>
              </w:rPr>
              <w:t>-</w:t>
            </w:r>
          </w:p>
        </w:tc>
      </w:tr>
      <w:tr w:rsidR="0025375E" w14:paraId="0B365DE9" w14:textId="77777777" w:rsidTr="0025375E">
        <w:tc>
          <w:tcPr>
            <w:tcW w:w="2972" w:type="dxa"/>
          </w:tcPr>
          <w:p w14:paraId="56306061" w14:textId="4D570053" w:rsidR="0025375E" w:rsidRPr="001B0C27" w:rsidRDefault="0025375E" w:rsidP="0025375E">
            <w:pPr>
              <w:rPr>
                <w:color w:val="000000" w:themeColor="text1"/>
              </w:rPr>
            </w:pPr>
            <w:r w:rsidRPr="001B0C27">
              <w:rPr>
                <w:color w:val="000000" w:themeColor="text1"/>
              </w:rPr>
              <w:t>Hodnota za rok 202</w:t>
            </w:r>
            <w:r w:rsidR="0021746F">
              <w:rPr>
                <w:color w:val="000000" w:themeColor="text1"/>
              </w:rPr>
              <w:t>4</w:t>
            </w:r>
          </w:p>
        </w:tc>
        <w:tc>
          <w:tcPr>
            <w:tcW w:w="5948" w:type="dxa"/>
          </w:tcPr>
          <w:p w14:paraId="18EE5B6F" w14:textId="233116EF" w:rsidR="0025375E" w:rsidRPr="001B0C27" w:rsidRDefault="0021746F" w:rsidP="0025375E">
            <w:pPr>
              <w:rPr>
                <w:color w:val="000000" w:themeColor="text1"/>
              </w:rPr>
            </w:pPr>
            <w:r>
              <w:rPr>
                <w:color w:val="000000" w:themeColor="text1"/>
              </w:rPr>
              <w:t xml:space="preserve">13,75 </w:t>
            </w:r>
            <w:r w:rsidR="0025375E" w:rsidRPr="001B0C27">
              <w:rPr>
                <w:color w:val="000000" w:themeColor="text1"/>
              </w:rPr>
              <w:t xml:space="preserve">t/ rok, cca </w:t>
            </w:r>
            <w:r w:rsidR="00550A59">
              <w:rPr>
                <w:color w:val="000000" w:themeColor="text1"/>
              </w:rPr>
              <w:t>6</w:t>
            </w:r>
            <w:r w:rsidR="0025375E" w:rsidRPr="001B0C27">
              <w:rPr>
                <w:color w:val="000000" w:themeColor="text1"/>
              </w:rPr>
              <w:t xml:space="preserve"> kg/obyv./rok</w:t>
            </w:r>
          </w:p>
        </w:tc>
      </w:tr>
      <w:tr w:rsidR="0025375E" w14:paraId="0E8788F4" w14:textId="77777777" w:rsidTr="0025375E">
        <w:tc>
          <w:tcPr>
            <w:tcW w:w="2972" w:type="dxa"/>
          </w:tcPr>
          <w:p w14:paraId="3FBD6A0B" w14:textId="77777777" w:rsidR="0025375E" w:rsidRPr="001B0C27" w:rsidRDefault="0025375E" w:rsidP="0025375E">
            <w:pPr>
              <w:rPr>
                <w:color w:val="000000" w:themeColor="text1"/>
              </w:rPr>
            </w:pPr>
            <w:r w:rsidRPr="001B0C27">
              <w:rPr>
                <w:color w:val="000000" w:themeColor="text1"/>
              </w:rPr>
              <w:t>Komentář</w:t>
            </w:r>
          </w:p>
        </w:tc>
        <w:tc>
          <w:tcPr>
            <w:tcW w:w="5948" w:type="dxa"/>
          </w:tcPr>
          <w:p w14:paraId="6099FCE3" w14:textId="76499876" w:rsidR="0025375E" w:rsidRPr="001B0C27" w:rsidRDefault="0025375E" w:rsidP="0025375E">
            <w:pPr>
              <w:rPr>
                <w:color w:val="000000" w:themeColor="text1"/>
              </w:rPr>
            </w:pPr>
            <w:r w:rsidRPr="001B0C27">
              <w:rPr>
                <w:color w:val="000000" w:themeColor="text1"/>
              </w:rPr>
              <w:t>V roce 202</w:t>
            </w:r>
            <w:r w:rsidR="00550A59">
              <w:rPr>
                <w:color w:val="000000" w:themeColor="text1"/>
              </w:rPr>
              <w:t>4</w:t>
            </w:r>
            <w:r w:rsidRPr="001B0C27">
              <w:rPr>
                <w:color w:val="000000" w:themeColor="text1"/>
              </w:rPr>
              <w:t xml:space="preserve"> bylo občany obce do sběrného dvora a kontejnerů určených na zpětný odběr výrobků odevzdáno</w:t>
            </w:r>
            <w:r>
              <w:rPr>
                <w:color w:val="000000" w:themeColor="text1"/>
              </w:rPr>
              <w:t xml:space="preserve"> </w:t>
            </w:r>
            <w:r w:rsidR="00550A59">
              <w:rPr>
                <w:color w:val="000000" w:themeColor="text1"/>
              </w:rPr>
              <w:t>13,75</w:t>
            </w:r>
            <w:r w:rsidRPr="001B0C27">
              <w:rPr>
                <w:color w:val="000000" w:themeColor="text1"/>
              </w:rPr>
              <w:t xml:space="preserve"> </w:t>
            </w:r>
            <w:r>
              <w:rPr>
                <w:color w:val="000000" w:themeColor="text1"/>
              </w:rPr>
              <w:t>t</w:t>
            </w:r>
            <w:r w:rsidRPr="001B0C27">
              <w:rPr>
                <w:color w:val="000000" w:themeColor="text1"/>
              </w:rPr>
              <w:t xml:space="preserve"> výrobků s ukončenou životností</w:t>
            </w:r>
            <w:r>
              <w:rPr>
                <w:color w:val="000000" w:themeColor="text1"/>
              </w:rPr>
              <w:t xml:space="preserve"> cca </w:t>
            </w:r>
            <w:r w:rsidR="00550A59">
              <w:rPr>
                <w:color w:val="000000" w:themeColor="text1"/>
              </w:rPr>
              <w:t>6</w:t>
            </w:r>
            <w:r>
              <w:rPr>
                <w:color w:val="000000" w:themeColor="text1"/>
              </w:rPr>
              <w:t xml:space="preserve"> kg na obyvatele.</w:t>
            </w:r>
          </w:p>
        </w:tc>
      </w:tr>
    </w:tbl>
    <w:p w14:paraId="6F1AF336" w14:textId="77777777" w:rsidR="00CD7A8A" w:rsidRDefault="00CD7A8A" w:rsidP="00CD7A8A">
      <w:pPr>
        <w:jc w:val="left"/>
      </w:pPr>
    </w:p>
    <w:p w14:paraId="75A9C08B" w14:textId="0C30F22E" w:rsidR="00F12C80" w:rsidRPr="0025375E" w:rsidRDefault="00F12C80" w:rsidP="0025375E">
      <w:pPr>
        <w:spacing w:after="0" w:line="240" w:lineRule="auto"/>
        <w:jc w:val="left"/>
      </w:pPr>
    </w:p>
    <w:sectPr w:rsidR="00F12C80" w:rsidRPr="0025375E" w:rsidSect="0010529F">
      <w:type w:val="continuous"/>
      <w:pgSz w:w="11907" w:h="16840" w:code="9"/>
      <w:pgMar w:top="524" w:right="1134" w:bottom="709" w:left="992" w:header="426" w:footer="358" w:gutter="85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E882" w14:textId="77777777" w:rsidR="00015014" w:rsidRDefault="00015014">
      <w:r>
        <w:separator/>
      </w:r>
    </w:p>
    <w:p w14:paraId="5BC2A3A8" w14:textId="77777777" w:rsidR="00015014" w:rsidRDefault="00015014"/>
  </w:endnote>
  <w:endnote w:type="continuationSeparator" w:id="0">
    <w:p w14:paraId="7C7AD299" w14:textId="77777777" w:rsidR="00015014" w:rsidRDefault="00015014">
      <w:r>
        <w:continuationSeparator/>
      </w:r>
    </w:p>
    <w:p w14:paraId="0EEE26C7" w14:textId="77777777" w:rsidR="00015014" w:rsidRDefault="00015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A70F" w14:textId="77777777" w:rsidR="008A20A5" w:rsidRDefault="008A20A5" w:rsidP="00885E96">
    <w:pPr>
      <w:spacing w:after="0" w:line="240" w:lineRule="auto"/>
      <w:rPr>
        <w:color w:val="A6A6A6"/>
        <w:sz w:val="14"/>
        <w:szCs w:val="14"/>
      </w:rPr>
    </w:pPr>
    <w:r>
      <w:rPr>
        <w:b/>
        <w:color w:val="A6A6A6"/>
        <w:sz w:val="18"/>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4A39" w14:textId="77777777" w:rsidR="00130A05" w:rsidRDefault="00130A05" w:rsidP="00885E96">
    <w:pPr>
      <w:spacing w:after="0" w:line="240" w:lineRule="auto"/>
      <w:rPr>
        <w:color w:val="A6A6A6"/>
        <w:sz w:val="14"/>
        <w:szCs w:val="14"/>
      </w:rPr>
    </w:pPr>
    <w:r>
      <w:rPr>
        <w:b/>
        <w:color w:val="A6A6A6"/>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C699" w14:textId="77777777" w:rsidR="00015014" w:rsidRDefault="00015014">
      <w:r>
        <w:separator/>
      </w:r>
    </w:p>
    <w:p w14:paraId="0AC5B281" w14:textId="77777777" w:rsidR="00015014" w:rsidRDefault="00015014"/>
  </w:footnote>
  <w:footnote w:type="continuationSeparator" w:id="0">
    <w:p w14:paraId="6CDA98EF" w14:textId="77777777" w:rsidR="00015014" w:rsidRDefault="00015014">
      <w:r>
        <w:continuationSeparator/>
      </w:r>
    </w:p>
    <w:p w14:paraId="1929EECE" w14:textId="77777777" w:rsidR="00015014" w:rsidRDefault="00015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90DB" w14:textId="77777777" w:rsidR="008A20A5" w:rsidRDefault="008A20A5" w:rsidP="00885E96">
    <w:pPr>
      <w:pStyle w:val="Zhlav"/>
      <w:jc w:val="center"/>
      <w:rPr>
        <w:i/>
      </w:rPr>
    </w:pPr>
  </w:p>
  <w:p w14:paraId="0549133B" w14:textId="77777777" w:rsidR="008A20A5" w:rsidRDefault="008A20A5" w:rsidP="0010529F">
    <w:pPr>
      <w:pStyle w:val="Zhlav"/>
      <w:tabs>
        <w:tab w:val="clear" w:pos="4536"/>
        <w:tab w:val="clear" w:pos="9072"/>
        <w:tab w:val="left" w:pos="31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1B15" w14:textId="77777777" w:rsidR="00130A05" w:rsidRDefault="00130A05" w:rsidP="00885E96">
    <w:pPr>
      <w:pStyle w:val="Zhlav"/>
      <w:jc w:val="center"/>
      <w:rPr>
        <w:i/>
      </w:rPr>
    </w:pPr>
  </w:p>
  <w:p w14:paraId="344DD8F5" w14:textId="77777777" w:rsidR="00163F2D" w:rsidRDefault="00163F2D" w:rsidP="0010529F">
    <w:pPr>
      <w:pStyle w:val="Zhlav"/>
      <w:tabs>
        <w:tab w:val="clear" w:pos="4536"/>
        <w:tab w:val="clear" w:pos="9072"/>
        <w:tab w:val="left" w:pos="31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759C"/>
    <w:multiLevelType w:val="multilevel"/>
    <w:tmpl w:val="3228804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ascii="Times New Roman" w:hAnsi="Times New Roman" w:cs="Times New Roman" w:hint="default"/>
        <w:sz w:val="24"/>
        <w:szCs w:val="24"/>
      </w:rPr>
    </w:lvl>
    <w:lvl w:ilvl="2">
      <w:start w:val="1"/>
      <w:numFmt w:val="decimal"/>
      <w:pStyle w:val="Nadpis3"/>
      <w:lvlText w:val="%1.%2.%3"/>
      <w:lvlJc w:val="left"/>
      <w:pPr>
        <w:tabs>
          <w:tab w:val="num" w:pos="720"/>
        </w:tabs>
        <w:ind w:left="720" w:hanging="720"/>
      </w:pPr>
      <w:rPr>
        <w:rFonts w:ascii="Times New Roman" w:hAnsi="Times New Roman" w:cs="Times New Roman" w:hint="default"/>
        <w:sz w:val="24"/>
        <w:szCs w:val="24"/>
      </w:rPr>
    </w:lvl>
    <w:lvl w:ilvl="3">
      <w:numFmt w:val="none"/>
      <w:pStyle w:val="Nadpis4"/>
      <w:lvlText w:val=""/>
      <w:lvlJc w:val="left"/>
      <w:pPr>
        <w:tabs>
          <w:tab w:val="num" w:pos="360"/>
        </w:tabs>
      </w:pPr>
    </w:lvl>
    <w:lvl w:ilvl="4">
      <w:numFmt w:val="none"/>
      <w:pStyle w:val="Nadpis5"/>
      <w:lvlText w:val=""/>
      <w:lvlJc w:val="left"/>
      <w:pPr>
        <w:tabs>
          <w:tab w:val="num" w:pos="360"/>
        </w:tabs>
      </w:pPr>
    </w:lvl>
    <w:lvl w:ilvl="5">
      <w:numFmt w:val="none"/>
      <w:pStyle w:val="Nadpis6"/>
      <w:lvlText w:val=""/>
      <w:lvlJc w:val="left"/>
      <w:pPr>
        <w:tabs>
          <w:tab w:val="num" w:pos="360"/>
        </w:tabs>
      </w:pPr>
    </w:lvl>
    <w:lvl w:ilvl="6">
      <w:numFmt w:val="decimal"/>
      <w:pStyle w:val="Nadpis7"/>
      <w:lvlText w:val=""/>
      <w:lvlJc w:val="left"/>
    </w:lvl>
    <w:lvl w:ilvl="7">
      <w:numFmt w:val="decimal"/>
      <w:pStyle w:val="Nadpis8"/>
      <w:lvlText w:val=""/>
      <w:lvlJc w:val="left"/>
    </w:lvl>
    <w:lvl w:ilvl="8">
      <w:numFmt w:val="decimal"/>
      <w:pStyle w:val="Nadpis9"/>
      <w:lvlText w:val=""/>
      <w:lvlJc w:val="left"/>
    </w:lvl>
  </w:abstractNum>
  <w:abstractNum w:abstractNumId="1" w15:restartNumberingAfterBreak="0">
    <w:nsid w:val="0D8C6DEB"/>
    <w:multiLevelType w:val="hybridMultilevel"/>
    <w:tmpl w:val="F3FA740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2A7620"/>
    <w:multiLevelType w:val="hybridMultilevel"/>
    <w:tmpl w:val="09F8D410"/>
    <w:lvl w:ilvl="0" w:tplc="6D025E1E">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5C83337"/>
    <w:multiLevelType w:val="hybridMultilevel"/>
    <w:tmpl w:val="CA56C264"/>
    <w:lvl w:ilvl="0" w:tplc="1AA0EB08">
      <w:numFmt w:val="decimal"/>
      <w:pStyle w:val="Obsah1"/>
      <w:lvlText w:val=""/>
      <w:lvlJc w:val="left"/>
    </w:lvl>
    <w:lvl w:ilvl="1" w:tplc="04050019">
      <w:numFmt w:val="decimal"/>
      <w:lvlText w:val=""/>
      <w:lvlJc w:val="left"/>
    </w:lvl>
    <w:lvl w:ilvl="2" w:tplc="0405001B">
      <w:numFmt w:val="decimal"/>
      <w:lvlText w:val=""/>
      <w:lvlJc w:val="left"/>
    </w:lvl>
    <w:lvl w:ilvl="3" w:tplc="0405000F">
      <w:numFmt w:val="decimal"/>
      <w:lvlText w:val=""/>
      <w:lvlJc w:val="left"/>
    </w:lvl>
    <w:lvl w:ilvl="4" w:tplc="04050019">
      <w:numFmt w:val="decimal"/>
      <w:lvlText w:val=""/>
      <w:lvlJc w:val="left"/>
    </w:lvl>
    <w:lvl w:ilvl="5" w:tplc="0405001B">
      <w:numFmt w:val="decimal"/>
      <w:lvlText w:val=""/>
      <w:lvlJc w:val="left"/>
    </w:lvl>
    <w:lvl w:ilvl="6" w:tplc="0405000F">
      <w:numFmt w:val="decimal"/>
      <w:lvlText w:val=""/>
      <w:lvlJc w:val="left"/>
    </w:lvl>
    <w:lvl w:ilvl="7" w:tplc="04050019">
      <w:numFmt w:val="decimal"/>
      <w:lvlText w:val=""/>
      <w:lvlJc w:val="left"/>
    </w:lvl>
    <w:lvl w:ilvl="8" w:tplc="0405001B">
      <w:numFmt w:val="decimal"/>
      <w:lvlText w:val=""/>
      <w:lvlJc w:val="left"/>
    </w:lvl>
  </w:abstractNum>
  <w:abstractNum w:abstractNumId="4" w15:restartNumberingAfterBreak="0">
    <w:nsid w:val="2FB43721"/>
    <w:multiLevelType w:val="hybridMultilevel"/>
    <w:tmpl w:val="401287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DE5744"/>
    <w:multiLevelType w:val="hybridMultilevel"/>
    <w:tmpl w:val="0AC8D4BA"/>
    <w:lvl w:ilvl="0" w:tplc="6B66BBA6">
      <w:start w:val="1"/>
      <w:numFmt w:val="decimal"/>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4DF61B9"/>
    <w:multiLevelType w:val="hybridMultilevel"/>
    <w:tmpl w:val="EAA2FCBE"/>
    <w:lvl w:ilvl="0" w:tplc="A10A71A2">
      <w:numFmt w:val="decimal"/>
      <w:pStyle w:val="st-slice"/>
      <w:lvlText w:val=""/>
      <w:lvlJc w:val="left"/>
    </w:lvl>
    <w:lvl w:ilvl="1" w:tplc="04050019">
      <w:numFmt w:val="decimal"/>
      <w:lvlText w:val=""/>
      <w:lvlJc w:val="left"/>
    </w:lvl>
    <w:lvl w:ilvl="2" w:tplc="0405001B">
      <w:numFmt w:val="decimal"/>
      <w:lvlText w:val=""/>
      <w:lvlJc w:val="left"/>
    </w:lvl>
    <w:lvl w:ilvl="3" w:tplc="0405000F">
      <w:numFmt w:val="decimal"/>
      <w:lvlText w:val=""/>
      <w:lvlJc w:val="left"/>
    </w:lvl>
    <w:lvl w:ilvl="4" w:tplc="04050019">
      <w:numFmt w:val="decimal"/>
      <w:lvlText w:val=""/>
      <w:lvlJc w:val="left"/>
    </w:lvl>
    <w:lvl w:ilvl="5" w:tplc="0405001B">
      <w:numFmt w:val="decimal"/>
      <w:lvlText w:val=""/>
      <w:lvlJc w:val="left"/>
    </w:lvl>
    <w:lvl w:ilvl="6" w:tplc="0405000F">
      <w:numFmt w:val="decimal"/>
      <w:lvlText w:val=""/>
      <w:lvlJc w:val="left"/>
    </w:lvl>
    <w:lvl w:ilvl="7" w:tplc="04050019">
      <w:numFmt w:val="decimal"/>
      <w:lvlText w:val=""/>
      <w:lvlJc w:val="left"/>
    </w:lvl>
    <w:lvl w:ilvl="8" w:tplc="0405001B">
      <w:numFmt w:val="decimal"/>
      <w:lvlText w:val=""/>
      <w:lvlJc w:val="left"/>
    </w:lvl>
  </w:abstractNum>
  <w:abstractNum w:abstractNumId="7" w15:restartNumberingAfterBreak="0">
    <w:nsid w:val="783433FC"/>
    <w:multiLevelType w:val="hybridMultilevel"/>
    <w:tmpl w:val="3E362762"/>
    <w:lvl w:ilvl="0" w:tplc="35DC8F48">
      <w:numFmt w:val="decimal"/>
      <w:pStyle w:val="odrka"/>
      <w:lvlText w:val=""/>
      <w:lvlJc w:val="left"/>
    </w:lvl>
    <w:lvl w:ilvl="1" w:tplc="04050001">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8" w15:restartNumberingAfterBreak="0">
    <w:nsid w:val="7BCF01FF"/>
    <w:multiLevelType w:val="hybridMultilevel"/>
    <w:tmpl w:val="644C34D2"/>
    <w:lvl w:ilvl="0" w:tplc="69C8858E">
      <w:numFmt w:val="decimal"/>
      <w:pStyle w:val="Program"/>
      <w:lvlText w:val=""/>
      <w:lvlJc w:val="left"/>
    </w:lvl>
    <w:lvl w:ilvl="1" w:tplc="04050019">
      <w:numFmt w:val="decimal"/>
      <w:lvlText w:val=""/>
      <w:lvlJc w:val="left"/>
    </w:lvl>
    <w:lvl w:ilvl="2" w:tplc="0405001B">
      <w:numFmt w:val="decimal"/>
      <w:lvlText w:val=""/>
      <w:lvlJc w:val="left"/>
    </w:lvl>
    <w:lvl w:ilvl="3" w:tplc="0405000F">
      <w:numFmt w:val="decimal"/>
      <w:lvlText w:val=""/>
      <w:lvlJc w:val="left"/>
    </w:lvl>
    <w:lvl w:ilvl="4" w:tplc="04050019">
      <w:numFmt w:val="decimal"/>
      <w:lvlText w:val=""/>
      <w:lvlJc w:val="left"/>
    </w:lvl>
    <w:lvl w:ilvl="5" w:tplc="0405001B">
      <w:numFmt w:val="decimal"/>
      <w:lvlText w:val=""/>
      <w:lvlJc w:val="left"/>
    </w:lvl>
    <w:lvl w:ilvl="6" w:tplc="0405000F">
      <w:numFmt w:val="decimal"/>
      <w:lvlText w:val=""/>
      <w:lvlJc w:val="left"/>
    </w:lvl>
    <w:lvl w:ilvl="7" w:tplc="04050019">
      <w:numFmt w:val="decimal"/>
      <w:lvlText w:val=""/>
      <w:lvlJc w:val="left"/>
    </w:lvl>
    <w:lvl w:ilvl="8" w:tplc="0405001B">
      <w:numFmt w:val="decimal"/>
      <w:lvlText w:val=""/>
      <w:lvlJc w:val="left"/>
    </w:lvl>
  </w:abstractNum>
  <w:num w:numId="1" w16cid:durableId="1449465801">
    <w:abstractNumId w:val="8"/>
  </w:num>
  <w:num w:numId="2" w16cid:durableId="763116710">
    <w:abstractNumId w:val="0"/>
  </w:num>
  <w:num w:numId="3" w16cid:durableId="1967925582">
    <w:abstractNumId w:val="3"/>
  </w:num>
  <w:num w:numId="4" w16cid:durableId="1090588541">
    <w:abstractNumId w:val="6"/>
  </w:num>
  <w:num w:numId="5" w16cid:durableId="1728526367">
    <w:abstractNumId w:val="7"/>
  </w:num>
  <w:num w:numId="6" w16cid:durableId="2131580798">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16cid:durableId="1752894790">
    <w:abstractNumId w:val="1"/>
  </w:num>
  <w:num w:numId="8" w16cid:durableId="693072702">
    <w:abstractNumId w:val="5"/>
  </w:num>
  <w:num w:numId="9" w16cid:durableId="879125344">
    <w:abstractNumId w:val="2"/>
  </w:num>
  <w:num w:numId="10" w16cid:durableId="93821747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hfOJQEqicWFsglqmt3ya1fHEaDXUME1rUYkX0hruUyoGyV3ZP9JZorZeF4xr9kZHoV3tWTsDbw+1618maTzZQ==" w:salt="lJM+AULM7ny0ZnRTjadAdQ=="/>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A7"/>
    <w:rsid w:val="0000085B"/>
    <w:rsid w:val="000010DD"/>
    <w:rsid w:val="000015A4"/>
    <w:rsid w:val="000021DF"/>
    <w:rsid w:val="0000440A"/>
    <w:rsid w:val="000050DC"/>
    <w:rsid w:val="00006A98"/>
    <w:rsid w:val="00010275"/>
    <w:rsid w:val="00012FE1"/>
    <w:rsid w:val="0001443E"/>
    <w:rsid w:val="00015014"/>
    <w:rsid w:val="0001582E"/>
    <w:rsid w:val="000159B4"/>
    <w:rsid w:val="00015F03"/>
    <w:rsid w:val="000163E9"/>
    <w:rsid w:val="000201AE"/>
    <w:rsid w:val="00020B45"/>
    <w:rsid w:val="000224BB"/>
    <w:rsid w:val="000224FB"/>
    <w:rsid w:val="00022CD8"/>
    <w:rsid w:val="0002383B"/>
    <w:rsid w:val="00023CEB"/>
    <w:rsid w:val="00025C23"/>
    <w:rsid w:val="000261C8"/>
    <w:rsid w:val="000300C3"/>
    <w:rsid w:val="000313F4"/>
    <w:rsid w:val="00031502"/>
    <w:rsid w:val="00031D4C"/>
    <w:rsid w:val="000320CD"/>
    <w:rsid w:val="00032445"/>
    <w:rsid w:val="00032A9A"/>
    <w:rsid w:val="0003355C"/>
    <w:rsid w:val="00035331"/>
    <w:rsid w:val="00035787"/>
    <w:rsid w:val="00035790"/>
    <w:rsid w:val="00037257"/>
    <w:rsid w:val="0003755E"/>
    <w:rsid w:val="00037880"/>
    <w:rsid w:val="00040EFA"/>
    <w:rsid w:val="000416B7"/>
    <w:rsid w:val="000424BF"/>
    <w:rsid w:val="000434A7"/>
    <w:rsid w:val="00044428"/>
    <w:rsid w:val="00044447"/>
    <w:rsid w:val="00045B40"/>
    <w:rsid w:val="00045C37"/>
    <w:rsid w:val="00047184"/>
    <w:rsid w:val="00047388"/>
    <w:rsid w:val="00047506"/>
    <w:rsid w:val="00047AE8"/>
    <w:rsid w:val="0005096F"/>
    <w:rsid w:val="00052456"/>
    <w:rsid w:val="00054095"/>
    <w:rsid w:val="000544C5"/>
    <w:rsid w:val="00055199"/>
    <w:rsid w:val="00055481"/>
    <w:rsid w:val="00055EC4"/>
    <w:rsid w:val="00057514"/>
    <w:rsid w:val="00057A1B"/>
    <w:rsid w:val="000600B4"/>
    <w:rsid w:val="00060391"/>
    <w:rsid w:val="000604CA"/>
    <w:rsid w:val="0006124F"/>
    <w:rsid w:val="00062661"/>
    <w:rsid w:val="000633BA"/>
    <w:rsid w:val="00063F6E"/>
    <w:rsid w:val="00064745"/>
    <w:rsid w:val="00065EA7"/>
    <w:rsid w:val="00067DDF"/>
    <w:rsid w:val="00070BB0"/>
    <w:rsid w:val="00071229"/>
    <w:rsid w:val="00072624"/>
    <w:rsid w:val="00073363"/>
    <w:rsid w:val="00073631"/>
    <w:rsid w:val="000753AB"/>
    <w:rsid w:val="00075FFE"/>
    <w:rsid w:val="00077591"/>
    <w:rsid w:val="00080594"/>
    <w:rsid w:val="00080811"/>
    <w:rsid w:val="00080D41"/>
    <w:rsid w:val="00081159"/>
    <w:rsid w:val="00081383"/>
    <w:rsid w:val="00081621"/>
    <w:rsid w:val="00082221"/>
    <w:rsid w:val="000843BD"/>
    <w:rsid w:val="000844AE"/>
    <w:rsid w:val="00084769"/>
    <w:rsid w:val="0008478E"/>
    <w:rsid w:val="000854D3"/>
    <w:rsid w:val="00085D26"/>
    <w:rsid w:val="00085F8B"/>
    <w:rsid w:val="0008683E"/>
    <w:rsid w:val="00087374"/>
    <w:rsid w:val="0009009A"/>
    <w:rsid w:val="0009042D"/>
    <w:rsid w:val="00090CB2"/>
    <w:rsid w:val="00090CCF"/>
    <w:rsid w:val="00091225"/>
    <w:rsid w:val="000926C5"/>
    <w:rsid w:val="00093413"/>
    <w:rsid w:val="00094620"/>
    <w:rsid w:val="00095FDB"/>
    <w:rsid w:val="00097334"/>
    <w:rsid w:val="000A02B8"/>
    <w:rsid w:val="000A0559"/>
    <w:rsid w:val="000A12D6"/>
    <w:rsid w:val="000A1BCB"/>
    <w:rsid w:val="000A295F"/>
    <w:rsid w:val="000A2D04"/>
    <w:rsid w:val="000A2D08"/>
    <w:rsid w:val="000A3AA1"/>
    <w:rsid w:val="000A486D"/>
    <w:rsid w:val="000A7048"/>
    <w:rsid w:val="000A70D7"/>
    <w:rsid w:val="000A74FD"/>
    <w:rsid w:val="000A781C"/>
    <w:rsid w:val="000B0E78"/>
    <w:rsid w:val="000B1EBD"/>
    <w:rsid w:val="000B267F"/>
    <w:rsid w:val="000B31B3"/>
    <w:rsid w:val="000B3BC2"/>
    <w:rsid w:val="000B3BE6"/>
    <w:rsid w:val="000B406D"/>
    <w:rsid w:val="000B6A48"/>
    <w:rsid w:val="000B740A"/>
    <w:rsid w:val="000B7AFE"/>
    <w:rsid w:val="000C1112"/>
    <w:rsid w:val="000C3C90"/>
    <w:rsid w:val="000C3ECF"/>
    <w:rsid w:val="000C3FDC"/>
    <w:rsid w:val="000C447D"/>
    <w:rsid w:val="000C4B1C"/>
    <w:rsid w:val="000C4F7C"/>
    <w:rsid w:val="000C5511"/>
    <w:rsid w:val="000C5613"/>
    <w:rsid w:val="000C5CBB"/>
    <w:rsid w:val="000C6804"/>
    <w:rsid w:val="000C68CD"/>
    <w:rsid w:val="000C6DE6"/>
    <w:rsid w:val="000C7474"/>
    <w:rsid w:val="000C747E"/>
    <w:rsid w:val="000D0F12"/>
    <w:rsid w:val="000D2E5C"/>
    <w:rsid w:val="000D308C"/>
    <w:rsid w:val="000D36D2"/>
    <w:rsid w:val="000D3D58"/>
    <w:rsid w:val="000D3E20"/>
    <w:rsid w:val="000D4B0A"/>
    <w:rsid w:val="000D64DB"/>
    <w:rsid w:val="000D6BAF"/>
    <w:rsid w:val="000D6F62"/>
    <w:rsid w:val="000D7C95"/>
    <w:rsid w:val="000E0323"/>
    <w:rsid w:val="000E0901"/>
    <w:rsid w:val="000E0AD7"/>
    <w:rsid w:val="000E1642"/>
    <w:rsid w:val="000E1DD0"/>
    <w:rsid w:val="000E1EC4"/>
    <w:rsid w:val="000E23A8"/>
    <w:rsid w:val="000E3125"/>
    <w:rsid w:val="000E35A3"/>
    <w:rsid w:val="000E37DA"/>
    <w:rsid w:val="000E430D"/>
    <w:rsid w:val="000E450A"/>
    <w:rsid w:val="000E4713"/>
    <w:rsid w:val="000E4C15"/>
    <w:rsid w:val="000E4FC2"/>
    <w:rsid w:val="000E51A7"/>
    <w:rsid w:val="000E563D"/>
    <w:rsid w:val="000E5F96"/>
    <w:rsid w:val="000E659D"/>
    <w:rsid w:val="000E682A"/>
    <w:rsid w:val="000E731D"/>
    <w:rsid w:val="000E7B97"/>
    <w:rsid w:val="000E7D74"/>
    <w:rsid w:val="000F0219"/>
    <w:rsid w:val="000F0A58"/>
    <w:rsid w:val="000F1EFB"/>
    <w:rsid w:val="000F337F"/>
    <w:rsid w:val="000F4839"/>
    <w:rsid w:val="000F48D3"/>
    <w:rsid w:val="000F5325"/>
    <w:rsid w:val="000F6830"/>
    <w:rsid w:val="000F6B5F"/>
    <w:rsid w:val="000F7023"/>
    <w:rsid w:val="00100505"/>
    <w:rsid w:val="001011EA"/>
    <w:rsid w:val="00101663"/>
    <w:rsid w:val="0010349E"/>
    <w:rsid w:val="00103830"/>
    <w:rsid w:val="00104F69"/>
    <w:rsid w:val="0010529F"/>
    <w:rsid w:val="001059D1"/>
    <w:rsid w:val="00105D94"/>
    <w:rsid w:val="00107765"/>
    <w:rsid w:val="00107C81"/>
    <w:rsid w:val="00110296"/>
    <w:rsid w:val="00110589"/>
    <w:rsid w:val="00111818"/>
    <w:rsid w:val="0011233B"/>
    <w:rsid w:val="0011301F"/>
    <w:rsid w:val="00113490"/>
    <w:rsid w:val="00113B75"/>
    <w:rsid w:val="00114345"/>
    <w:rsid w:val="0011463F"/>
    <w:rsid w:val="00115138"/>
    <w:rsid w:val="001151B1"/>
    <w:rsid w:val="00115EC2"/>
    <w:rsid w:val="00115F1A"/>
    <w:rsid w:val="00116576"/>
    <w:rsid w:val="0011756E"/>
    <w:rsid w:val="00117A9C"/>
    <w:rsid w:val="00117D36"/>
    <w:rsid w:val="001211AA"/>
    <w:rsid w:val="00121B31"/>
    <w:rsid w:val="00121FAE"/>
    <w:rsid w:val="001221DD"/>
    <w:rsid w:val="001225D9"/>
    <w:rsid w:val="00124EED"/>
    <w:rsid w:val="0012508C"/>
    <w:rsid w:val="00126195"/>
    <w:rsid w:val="0012664E"/>
    <w:rsid w:val="00126CA5"/>
    <w:rsid w:val="0012728B"/>
    <w:rsid w:val="001272B6"/>
    <w:rsid w:val="00127739"/>
    <w:rsid w:val="00130A05"/>
    <w:rsid w:val="00131540"/>
    <w:rsid w:val="001316DD"/>
    <w:rsid w:val="00131DD5"/>
    <w:rsid w:val="00132EFE"/>
    <w:rsid w:val="00134017"/>
    <w:rsid w:val="001340A7"/>
    <w:rsid w:val="001348A4"/>
    <w:rsid w:val="00134DD5"/>
    <w:rsid w:val="0013617E"/>
    <w:rsid w:val="0013731D"/>
    <w:rsid w:val="001379F7"/>
    <w:rsid w:val="001434BB"/>
    <w:rsid w:val="001440A4"/>
    <w:rsid w:val="00144F9B"/>
    <w:rsid w:val="0014507A"/>
    <w:rsid w:val="00146380"/>
    <w:rsid w:val="00146645"/>
    <w:rsid w:val="001505A8"/>
    <w:rsid w:val="00150BA4"/>
    <w:rsid w:val="00150C0B"/>
    <w:rsid w:val="00150FCA"/>
    <w:rsid w:val="001518BC"/>
    <w:rsid w:val="00151E10"/>
    <w:rsid w:val="001520B0"/>
    <w:rsid w:val="001521BB"/>
    <w:rsid w:val="00152BC7"/>
    <w:rsid w:val="00153D68"/>
    <w:rsid w:val="0015439B"/>
    <w:rsid w:val="001547AB"/>
    <w:rsid w:val="00154A2C"/>
    <w:rsid w:val="00155251"/>
    <w:rsid w:val="001559B9"/>
    <w:rsid w:val="001559BC"/>
    <w:rsid w:val="001568D2"/>
    <w:rsid w:val="001569B7"/>
    <w:rsid w:val="00156C02"/>
    <w:rsid w:val="0015772B"/>
    <w:rsid w:val="001578BE"/>
    <w:rsid w:val="00157A64"/>
    <w:rsid w:val="001605AA"/>
    <w:rsid w:val="00160738"/>
    <w:rsid w:val="00160E70"/>
    <w:rsid w:val="00161131"/>
    <w:rsid w:val="00161FC2"/>
    <w:rsid w:val="0016230C"/>
    <w:rsid w:val="001624BD"/>
    <w:rsid w:val="00162F28"/>
    <w:rsid w:val="001631C5"/>
    <w:rsid w:val="00163B62"/>
    <w:rsid w:val="00163EF0"/>
    <w:rsid w:val="00163F2D"/>
    <w:rsid w:val="00164137"/>
    <w:rsid w:val="001641FA"/>
    <w:rsid w:val="00165F00"/>
    <w:rsid w:val="00166DF5"/>
    <w:rsid w:val="00166E61"/>
    <w:rsid w:val="001675F4"/>
    <w:rsid w:val="00167689"/>
    <w:rsid w:val="00170906"/>
    <w:rsid w:val="00172608"/>
    <w:rsid w:val="001731DA"/>
    <w:rsid w:val="001748B7"/>
    <w:rsid w:val="001748FD"/>
    <w:rsid w:val="00174957"/>
    <w:rsid w:val="00177283"/>
    <w:rsid w:val="00177BD2"/>
    <w:rsid w:val="00177C41"/>
    <w:rsid w:val="001808E4"/>
    <w:rsid w:val="00181223"/>
    <w:rsid w:val="0018134A"/>
    <w:rsid w:val="00181A0D"/>
    <w:rsid w:val="00182315"/>
    <w:rsid w:val="00184C98"/>
    <w:rsid w:val="00184D06"/>
    <w:rsid w:val="00184E34"/>
    <w:rsid w:val="00185027"/>
    <w:rsid w:val="00186385"/>
    <w:rsid w:val="00192D10"/>
    <w:rsid w:val="00194091"/>
    <w:rsid w:val="00196C0B"/>
    <w:rsid w:val="00197F43"/>
    <w:rsid w:val="001A00AE"/>
    <w:rsid w:val="001A2D02"/>
    <w:rsid w:val="001A4906"/>
    <w:rsid w:val="001A50FE"/>
    <w:rsid w:val="001A6E69"/>
    <w:rsid w:val="001A6F04"/>
    <w:rsid w:val="001A70FF"/>
    <w:rsid w:val="001A7634"/>
    <w:rsid w:val="001A771D"/>
    <w:rsid w:val="001A7F61"/>
    <w:rsid w:val="001B025F"/>
    <w:rsid w:val="001B0652"/>
    <w:rsid w:val="001B0C27"/>
    <w:rsid w:val="001B1838"/>
    <w:rsid w:val="001B1AA1"/>
    <w:rsid w:val="001B22F0"/>
    <w:rsid w:val="001B356A"/>
    <w:rsid w:val="001B3BAB"/>
    <w:rsid w:val="001B4A1B"/>
    <w:rsid w:val="001B5C93"/>
    <w:rsid w:val="001B6DC0"/>
    <w:rsid w:val="001C1A4D"/>
    <w:rsid w:val="001C1C36"/>
    <w:rsid w:val="001C223B"/>
    <w:rsid w:val="001C2BB1"/>
    <w:rsid w:val="001C3BA4"/>
    <w:rsid w:val="001C3E9C"/>
    <w:rsid w:val="001C437F"/>
    <w:rsid w:val="001C475B"/>
    <w:rsid w:val="001C4B67"/>
    <w:rsid w:val="001C570F"/>
    <w:rsid w:val="001C6C01"/>
    <w:rsid w:val="001C7E80"/>
    <w:rsid w:val="001D16B3"/>
    <w:rsid w:val="001D17A5"/>
    <w:rsid w:val="001D1C23"/>
    <w:rsid w:val="001D2781"/>
    <w:rsid w:val="001D34A9"/>
    <w:rsid w:val="001D3CB4"/>
    <w:rsid w:val="001D43D4"/>
    <w:rsid w:val="001D44F5"/>
    <w:rsid w:val="001D4547"/>
    <w:rsid w:val="001D4968"/>
    <w:rsid w:val="001D6201"/>
    <w:rsid w:val="001D757E"/>
    <w:rsid w:val="001E006D"/>
    <w:rsid w:val="001E01E5"/>
    <w:rsid w:val="001E111B"/>
    <w:rsid w:val="001E1634"/>
    <w:rsid w:val="001E1F0B"/>
    <w:rsid w:val="001E27D7"/>
    <w:rsid w:val="001E3919"/>
    <w:rsid w:val="001E3D1C"/>
    <w:rsid w:val="001E41F3"/>
    <w:rsid w:val="001E533C"/>
    <w:rsid w:val="001E5E52"/>
    <w:rsid w:val="001E69BE"/>
    <w:rsid w:val="001E7138"/>
    <w:rsid w:val="001F04A4"/>
    <w:rsid w:val="001F110C"/>
    <w:rsid w:val="001F16E3"/>
    <w:rsid w:val="001F1B0B"/>
    <w:rsid w:val="001F256E"/>
    <w:rsid w:val="001F4F5B"/>
    <w:rsid w:val="001F4F5C"/>
    <w:rsid w:val="001F5F9C"/>
    <w:rsid w:val="001F64E2"/>
    <w:rsid w:val="001F6AFF"/>
    <w:rsid w:val="002008E3"/>
    <w:rsid w:val="00200F72"/>
    <w:rsid w:val="00200FBF"/>
    <w:rsid w:val="002023CF"/>
    <w:rsid w:val="00202E2E"/>
    <w:rsid w:val="0020314E"/>
    <w:rsid w:val="002035F9"/>
    <w:rsid w:val="002043E5"/>
    <w:rsid w:val="002045F8"/>
    <w:rsid w:val="00204EAA"/>
    <w:rsid w:val="00204F8A"/>
    <w:rsid w:val="002055DF"/>
    <w:rsid w:val="002062A7"/>
    <w:rsid w:val="00206929"/>
    <w:rsid w:val="002073D8"/>
    <w:rsid w:val="00207898"/>
    <w:rsid w:val="00207F7F"/>
    <w:rsid w:val="00210E31"/>
    <w:rsid w:val="002115BB"/>
    <w:rsid w:val="00211DE7"/>
    <w:rsid w:val="0021272E"/>
    <w:rsid w:val="00212D25"/>
    <w:rsid w:val="0021479F"/>
    <w:rsid w:val="002147B5"/>
    <w:rsid w:val="0021571D"/>
    <w:rsid w:val="00216C50"/>
    <w:rsid w:val="00217281"/>
    <w:rsid w:val="0021746F"/>
    <w:rsid w:val="002214AB"/>
    <w:rsid w:val="00222135"/>
    <w:rsid w:val="00222419"/>
    <w:rsid w:val="002238E2"/>
    <w:rsid w:val="00223BA6"/>
    <w:rsid w:val="002240AC"/>
    <w:rsid w:val="00224804"/>
    <w:rsid w:val="00224D50"/>
    <w:rsid w:val="00227E70"/>
    <w:rsid w:val="002313D4"/>
    <w:rsid w:val="00231AB9"/>
    <w:rsid w:val="00232822"/>
    <w:rsid w:val="00232A1F"/>
    <w:rsid w:val="00232B76"/>
    <w:rsid w:val="002332EB"/>
    <w:rsid w:val="002340EB"/>
    <w:rsid w:val="002356C7"/>
    <w:rsid w:val="00235F0A"/>
    <w:rsid w:val="002371B7"/>
    <w:rsid w:val="00237C4C"/>
    <w:rsid w:val="002410F9"/>
    <w:rsid w:val="00241641"/>
    <w:rsid w:val="00241F23"/>
    <w:rsid w:val="0024292E"/>
    <w:rsid w:val="00242A3B"/>
    <w:rsid w:val="00242F98"/>
    <w:rsid w:val="00243DB7"/>
    <w:rsid w:val="00244EDF"/>
    <w:rsid w:val="0024649C"/>
    <w:rsid w:val="00246511"/>
    <w:rsid w:val="00246EEA"/>
    <w:rsid w:val="00247400"/>
    <w:rsid w:val="00247AA2"/>
    <w:rsid w:val="002513FA"/>
    <w:rsid w:val="00251D6E"/>
    <w:rsid w:val="00252328"/>
    <w:rsid w:val="00252DF7"/>
    <w:rsid w:val="002531C1"/>
    <w:rsid w:val="0025375E"/>
    <w:rsid w:val="002544C0"/>
    <w:rsid w:val="00254ABA"/>
    <w:rsid w:val="00254E09"/>
    <w:rsid w:val="00256089"/>
    <w:rsid w:val="002564B0"/>
    <w:rsid w:val="00256757"/>
    <w:rsid w:val="00257442"/>
    <w:rsid w:val="0026046B"/>
    <w:rsid w:val="0026173A"/>
    <w:rsid w:val="00261D47"/>
    <w:rsid w:val="0026280C"/>
    <w:rsid w:val="00263538"/>
    <w:rsid w:val="00263A2D"/>
    <w:rsid w:val="0026415A"/>
    <w:rsid w:val="0026480D"/>
    <w:rsid w:val="0026646B"/>
    <w:rsid w:val="00266488"/>
    <w:rsid w:val="00266EC6"/>
    <w:rsid w:val="002739E4"/>
    <w:rsid w:val="00273E8C"/>
    <w:rsid w:val="00274762"/>
    <w:rsid w:val="00274810"/>
    <w:rsid w:val="00275B5C"/>
    <w:rsid w:val="00277556"/>
    <w:rsid w:val="0027770A"/>
    <w:rsid w:val="0028040F"/>
    <w:rsid w:val="002820C8"/>
    <w:rsid w:val="00285846"/>
    <w:rsid w:val="00285E1D"/>
    <w:rsid w:val="00285F69"/>
    <w:rsid w:val="002868AB"/>
    <w:rsid w:val="002878A7"/>
    <w:rsid w:val="002878B0"/>
    <w:rsid w:val="00287C05"/>
    <w:rsid w:val="00290267"/>
    <w:rsid w:val="0029031D"/>
    <w:rsid w:val="00291162"/>
    <w:rsid w:val="002940E8"/>
    <w:rsid w:val="00294A91"/>
    <w:rsid w:val="002965FC"/>
    <w:rsid w:val="00296D18"/>
    <w:rsid w:val="00297A67"/>
    <w:rsid w:val="00297DBE"/>
    <w:rsid w:val="002A0241"/>
    <w:rsid w:val="002A0ABB"/>
    <w:rsid w:val="002A0AE7"/>
    <w:rsid w:val="002A3673"/>
    <w:rsid w:val="002A3BBB"/>
    <w:rsid w:val="002A4B61"/>
    <w:rsid w:val="002A5BA4"/>
    <w:rsid w:val="002A5CC2"/>
    <w:rsid w:val="002A5F4F"/>
    <w:rsid w:val="002A6B1D"/>
    <w:rsid w:val="002A73DE"/>
    <w:rsid w:val="002A7B25"/>
    <w:rsid w:val="002B03C3"/>
    <w:rsid w:val="002B0621"/>
    <w:rsid w:val="002B072C"/>
    <w:rsid w:val="002B18D2"/>
    <w:rsid w:val="002B1DE7"/>
    <w:rsid w:val="002B2B81"/>
    <w:rsid w:val="002B3429"/>
    <w:rsid w:val="002B4C01"/>
    <w:rsid w:val="002B7934"/>
    <w:rsid w:val="002C0160"/>
    <w:rsid w:val="002C2AD3"/>
    <w:rsid w:val="002C2D16"/>
    <w:rsid w:val="002C3547"/>
    <w:rsid w:val="002C3DAC"/>
    <w:rsid w:val="002C3E9A"/>
    <w:rsid w:val="002C50AE"/>
    <w:rsid w:val="002C5D9E"/>
    <w:rsid w:val="002C6092"/>
    <w:rsid w:val="002D04C5"/>
    <w:rsid w:val="002D0FDA"/>
    <w:rsid w:val="002D2402"/>
    <w:rsid w:val="002D367F"/>
    <w:rsid w:val="002D3B42"/>
    <w:rsid w:val="002D3BA8"/>
    <w:rsid w:val="002D3FEA"/>
    <w:rsid w:val="002D4044"/>
    <w:rsid w:val="002D4224"/>
    <w:rsid w:val="002D4F33"/>
    <w:rsid w:val="002D507C"/>
    <w:rsid w:val="002D50E8"/>
    <w:rsid w:val="002D5401"/>
    <w:rsid w:val="002D552A"/>
    <w:rsid w:val="002D5E0A"/>
    <w:rsid w:val="002E0025"/>
    <w:rsid w:val="002E0D61"/>
    <w:rsid w:val="002E18FD"/>
    <w:rsid w:val="002E26B4"/>
    <w:rsid w:val="002E45EE"/>
    <w:rsid w:val="002E6C5E"/>
    <w:rsid w:val="002E6C80"/>
    <w:rsid w:val="002E7168"/>
    <w:rsid w:val="002F12C6"/>
    <w:rsid w:val="002F232A"/>
    <w:rsid w:val="002F27E9"/>
    <w:rsid w:val="002F3289"/>
    <w:rsid w:val="002F32C1"/>
    <w:rsid w:val="002F3C29"/>
    <w:rsid w:val="002F4E5A"/>
    <w:rsid w:val="002F5604"/>
    <w:rsid w:val="002F5FFA"/>
    <w:rsid w:val="002F7759"/>
    <w:rsid w:val="002F797E"/>
    <w:rsid w:val="002F7AD9"/>
    <w:rsid w:val="002F7C3C"/>
    <w:rsid w:val="00300569"/>
    <w:rsid w:val="00300863"/>
    <w:rsid w:val="00300DCD"/>
    <w:rsid w:val="003018D7"/>
    <w:rsid w:val="00303621"/>
    <w:rsid w:val="00305CD8"/>
    <w:rsid w:val="00306959"/>
    <w:rsid w:val="00306CB7"/>
    <w:rsid w:val="00306F94"/>
    <w:rsid w:val="00307255"/>
    <w:rsid w:val="00310410"/>
    <w:rsid w:val="00310E2C"/>
    <w:rsid w:val="00311430"/>
    <w:rsid w:val="00313868"/>
    <w:rsid w:val="00313AB8"/>
    <w:rsid w:val="0031408D"/>
    <w:rsid w:val="00314FB1"/>
    <w:rsid w:val="00315218"/>
    <w:rsid w:val="00316DE7"/>
    <w:rsid w:val="00316F1D"/>
    <w:rsid w:val="0031717E"/>
    <w:rsid w:val="00317678"/>
    <w:rsid w:val="00317986"/>
    <w:rsid w:val="003201AD"/>
    <w:rsid w:val="003214C4"/>
    <w:rsid w:val="0032419C"/>
    <w:rsid w:val="00324893"/>
    <w:rsid w:val="0032499F"/>
    <w:rsid w:val="00324A19"/>
    <w:rsid w:val="00325AF2"/>
    <w:rsid w:val="003265D3"/>
    <w:rsid w:val="003269EC"/>
    <w:rsid w:val="00326BF7"/>
    <w:rsid w:val="00326ED1"/>
    <w:rsid w:val="00327807"/>
    <w:rsid w:val="003328D4"/>
    <w:rsid w:val="00332C9C"/>
    <w:rsid w:val="003346A5"/>
    <w:rsid w:val="003347BB"/>
    <w:rsid w:val="003353E2"/>
    <w:rsid w:val="00335E7C"/>
    <w:rsid w:val="00336A92"/>
    <w:rsid w:val="00337159"/>
    <w:rsid w:val="00341E86"/>
    <w:rsid w:val="00341F25"/>
    <w:rsid w:val="0034758B"/>
    <w:rsid w:val="00350008"/>
    <w:rsid w:val="003525A7"/>
    <w:rsid w:val="00353702"/>
    <w:rsid w:val="00354713"/>
    <w:rsid w:val="0035476A"/>
    <w:rsid w:val="00354A3D"/>
    <w:rsid w:val="003556D4"/>
    <w:rsid w:val="00356C47"/>
    <w:rsid w:val="00357B37"/>
    <w:rsid w:val="0036211C"/>
    <w:rsid w:val="00364E44"/>
    <w:rsid w:val="003655E7"/>
    <w:rsid w:val="0036570A"/>
    <w:rsid w:val="00365A15"/>
    <w:rsid w:val="00365DAF"/>
    <w:rsid w:val="00366B84"/>
    <w:rsid w:val="00367C1F"/>
    <w:rsid w:val="00370D33"/>
    <w:rsid w:val="003726E2"/>
    <w:rsid w:val="003729FB"/>
    <w:rsid w:val="003730E6"/>
    <w:rsid w:val="0037328D"/>
    <w:rsid w:val="00373542"/>
    <w:rsid w:val="00374195"/>
    <w:rsid w:val="003741C3"/>
    <w:rsid w:val="00375AE4"/>
    <w:rsid w:val="00375C3E"/>
    <w:rsid w:val="00376D0D"/>
    <w:rsid w:val="00376EF0"/>
    <w:rsid w:val="003770FA"/>
    <w:rsid w:val="0037724E"/>
    <w:rsid w:val="00380BA1"/>
    <w:rsid w:val="00382BB0"/>
    <w:rsid w:val="00384EB2"/>
    <w:rsid w:val="003851C3"/>
    <w:rsid w:val="00385B16"/>
    <w:rsid w:val="00385C4E"/>
    <w:rsid w:val="00386643"/>
    <w:rsid w:val="00386D17"/>
    <w:rsid w:val="00390C3E"/>
    <w:rsid w:val="003910AC"/>
    <w:rsid w:val="00391C8F"/>
    <w:rsid w:val="00391D31"/>
    <w:rsid w:val="003927D0"/>
    <w:rsid w:val="003928AB"/>
    <w:rsid w:val="00393E3B"/>
    <w:rsid w:val="00394314"/>
    <w:rsid w:val="0039477F"/>
    <w:rsid w:val="00395287"/>
    <w:rsid w:val="00395B15"/>
    <w:rsid w:val="00395D9B"/>
    <w:rsid w:val="003962AA"/>
    <w:rsid w:val="0039652A"/>
    <w:rsid w:val="00396C00"/>
    <w:rsid w:val="00396D1F"/>
    <w:rsid w:val="003976BE"/>
    <w:rsid w:val="00397D4B"/>
    <w:rsid w:val="00397E5C"/>
    <w:rsid w:val="003A0DA7"/>
    <w:rsid w:val="003A1223"/>
    <w:rsid w:val="003A34D8"/>
    <w:rsid w:val="003A40B7"/>
    <w:rsid w:val="003B024E"/>
    <w:rsid w:val="003B0F55"/>
    <w:rsid w:val="003B140C"/>
    <w:rsid w:val="003B15E0"/>
    <w:rsid w:val="003B1EAF"/>
    <w:rsid w:val="003B23B3"/>
    <w:rsid w:val="003B2693"/>
    <w:rsid w:val="003B3FC6"/>
    <w:rsid w:val="003B53D8"/>
    <w:rsid w:val="003B6F49"/>
    <w:rsid w:val="003B757F"/>
    <w:rsid w:val="003B7911"/>
    <w:rsid w:val="003C0238"/>
    <w:rsid w:val="003C1D4E"/>
    <w:rsid w:val="003C33E6"/>
    <w:rsid w:val="003C340F"/>
    <w:rsid w:val="003C3564"/>
    <w:rsid w:val="003C3FDB"/>
    <w:rsid w:val="003C431C"/>
    <w:rsid w:val="003C496C"/>
    <w:rsid w:val="003C4D1F"/>
    <w:rsid w:val="003C517A"/>
    <w:rsid w:val="003C6127"/>
    <w:rsid w:val="003C6383"/>
    <w:rsid w:val="003C6D1F"/>
    <w:rsid w:val="003D1BA3"/>
    <w:rsid w:val="003D21AC"/>
    <w:rsid w:val="003D29FA"/>
    <w:rsid w:val="003D3387"/>
    <w:rsid w:val="003D41B5"/>
    <w:rsid w:val="003D4592"/>
    <w:rsid w:val="003D5751"/>
    <w:rsid w:val="003D57F3"/>
    <w:rsid w:val="003D5D0A"/>
    <w:rsid w:val="003D6917"/>
    <w:rsid w:val="003D6B29"/>
    <w:rsid w:val="003D6F5A"/>
    <w:rsid w:val="003E10BC"/>
    <w:rsid w:val="003E14F2"/>
    <w:rsid w:val="003E1658"/>
    <w:rsid w:val="003E2F5B"/>
    <w:rsid w:val="003E39E6"/>
    <w:rsid w:val="003E4E1A"/>
    <w:rsid w:val="003E5BCB"/>
    <w:rsid w:val="003E63F1"/>
    <w:rsid w:val="003E6483"/>
    <w:rsid w:val="003E6931"/>
    <w:rsid w:val="003E706D"/>
    <w:rsid w:val="003E723B"/>
    <w:rsid w:val="003E735F"/>
    <w:rsid w:val="003E7DDB"/>
    <w:rsid w:val="003E7EAF"/>
    <w:rsid w:val="003F0358"/>
    <w:rsid w:val="003F0EA8"/>
    <w:rsid w:val="003F1744"/>
    <w:rsid w:val="003F1B9C"/>
    <w:rsid w:val="003F213F"/>
    <w:rsid w:val="003F3490"/>
    <w:rsid w:val="003F45AE"/>
    <w:rsid w:val="003F55D2"/>
    <w:rsid w:val="003F5CAD"/>
    <w:rsid w:val="003F5E23"/>
    <w:rsid w:val="003F5EC4"/>
    <w:rsid w:val="003F5F0D"/>
    <w:rsid w:val="003F6DA1"/>
    <w:rsid w:val="00400AF0"/>
    <w:rsid w:val="004029F4"/>
    <w:rsid w:val="00403E7C"/>
    <w:rsid w:val="004052B6"/>
    <w:rsid w:val="00407B03"/>
    <w:rsid w:val="004100A7"/>
    <w:rsid w:val="004103F7"/>
    <w:rsid w:val="00410B59"/>
    <w:rsid w:val="004127DF"/>
    <w:rsid w:val="00412C04"/>
    <w:rsid w:val="00413411"/>
    <w:rsid w:val="004154A8"/>
    <w:rsid w:val="00415561"/>
    <w:rsid w:val="004161A8"/>
    <w:rsid w:val="004163F8"/>
    <w:rsid w:val="004168AF"/>
    <w:rsid w:val="00416A4D"/>
    <w:rsid w:val="00421970"/>
    <w:rsid w:val="00421AA7"/>
    <w:rsid w:val="00421FC5"/>
    <w:rsid w:val="004228BA"/>
    <w:rsid w:val="00422B19"/>
    <w:rsid w:val="00423D0D"/>
    <w:rsid w:val="00424316"/>
    <w:rsid w:val="004245C3"/>
    <w:rsid w:val="004247FA"/>
    <w:rsid w:val="00424A2A"/>
    <w:rsid w:val="00424B09"/>
    <w:rsid w:val="00424F1B"/>
    <w:rsid w:val="0042609E"/>
    <w:rsid w:val="004264E2"/>
    <w:rsid w:val="004271F1"/>
    <w:rsid w:val="00427444"/>
    <w:rsid w:val="004301BD"/>
    <w:rsid w:val="00430341"/>
    <w:rsid w:val="00431420"/>
    <w:rsid w:val="0043155F"/>
    <w:rsid w:val="00432BCA"/>
    <w:rsid w:val="00432C1B"/>
    <w:rsid w:val="004354A2"/>
    <w:rsid w:val="00435FE6"/>
    <w:rsid w:val="0043603B"/>
    <w:rsid w:val="0043637D"/>
    <w:rsid w:val="004366CC"/>
    <w:rsid w:val="00437193"/>
    <w:rsid w:val="00437306"/>
    <w:rsid w:val="00441685"/>
    <w:rsid w:val="00442C50"/>
    <w:rsid w:val="0044316E"/>
    <w:rsid w:val="00445172"/>
    <w:rsid w:val="00445622"/>
    <w:rsid w:val="004479EE"/>
    <w:rsid w:val="004504B7"/>
    <w:rsid w:val="0045152B"/>
    <w:rsid w:val="00451F44"/>
    <w:rsid w:val="004523CD"/>
    <w:rsid w:val="00453BD6"/>
    <w:rsid w:val="00453D9C"/>
    <w:rsid w:val="0045422A"/>
    <w:rsid w:val="00456316"/>
    <w:rsid w:val="0045676B"/>
    <w:rsid w:val="0045687C"/>
    <w:rsid w:val="004568E4"/>
    <w:rsid w:val="00457317"/>
    <w:rsid w:val="00457337"/>
    <w:rsid w:val="0045769D"/>
    <w:rsid w:val="00457DD8"/>
    <w:rsid w:val="00460DB7"/>
    <w:rsid w:val="004617AD"/>
    <w:rsid w:val="00462CB9"/>
    <w:rsid w:val="00464469"/>
    <w:rsid w:val="0046481C"/>
    <w:rsid w:val="00466059"/>
    <w:rsid w:val="00467044"/>
    <w:rsid w:val="00470C47"/>
    <w:rsid w:val="004711FF"/>
    <w:rsid w:val="00471821"/>
    <w:rsid w:val="00471BE4"/>
    <w:rsid w:val="004728F4"/>
    <w:rsid w:val="0047419E"/>
    <w:rsid w:val="0047442B"/>
    <w:rsid w:val="00474FFB"/>
    <w:rsid w:val="004755D6"/>
    <w:rsid w:val="0047564A"/>
    <w:rsid w:val="004759CF"/>
    <w:rsid w:val="004762BD"/>
    <w:rsid w:val="00476E82"/>
    <w:rsid w:val="004805A2"/>
    <w:rsid w:val="00481228"/>
    <w:rsid w:val="0048125B"/>
    <w:rsid w:val="0048283F"/>
    <w:rsid w:val="00484BFF"/>
    <w:rsid w:val="00485B66"/>
    <w:rsid w:val="00485C17"/>
    <w:rsid w:val="004864DE"/>
    <w:rsid w:val="00487B1F"/>
    <w:rsid w:val="00487D6C"/>
    <w:rsid w:val="004933D2"/>
    <w:rsid w:val="00493C10"/>
    <w:rsid w:val="004940E5"/>
    <w:rsid w:val="004948F2"/>
    <w:rsid w:val="00494C6C"/>
    <w:rsid w:val="00495062"/>
    <w:rsid w:val="00495C6B"/>
    <w:rsid w:val="00496211"/>
    <w:rsid w:val="00496FEB"/>
    <w:rsid w:val="004A1934"/>
    <w:rsid w:val="004A2295"/>
    <w:rsid w:val="004A3036"/>
    <w:rsid w:val="004A32F3"/>
    <w:rsid w:val="004A36FB"/>
    <w:rsid w:val="004A39E5"/>
    <w:rsid w:val="004A4140"/>
    <w:rsid w:val="004A502B"/>
    <w:rsid w:val="004A52DB"/>
    <w:rsid w:val="004A5882"/>
    <w:rsid w:val="004A5A86"/>
    <w:rsid w:val="004A5BCF"/>
    <w:rsid w:val="004A5CD4"/>
    <w:rsid w:val="004A688D"/>
    <w:rsid w:val="004A7A3F"/>
    <w:rsid w:val="004B0508"/>
    <w:rsid w:val="004B0FCF"/>
    <w:rsid w:val="004B12F0"/>
    <w:rsid w:val="004B16C7"/>
    <w:rsid w:val="004B1B97"/>
    <w:rsid w:val="004B1BBF"/>
    <w:rsid w:val="004B255B"/>
    <w:rsid w:val="004B5064"/>
    <w:rsid w:val="004B5188"/>
    <w:rsid w:val="004B6A82"/>
    <w:rsid w:val="004B6D1A"/>
    <w:rsid w:val="004C1D54"/>
    <w:rsid w:val="004C4749"/>
    <w:rsid w:val="004C4DBE"/>
    <w:rsid w:val="004C4F30"/>
    <w:rsid w:val="004C590B"/>
    <w:rsid w:val="004C793E"/>
    <w:rsid w:val="004C7C65"/>
    <w:rsid w:val="004D09ED"/>
    <w:rsid w:val="004D0BF0"/>
    <w:rsid w:val="004D0D8A"/>
    <w:rsid w:val="004D34A7"/>
    <w:rsid w:val="004D440E"/>
    <w:rsid w:val="004D495C"/>
    <w:rsid w:val="004D54B7"/>
    <w:rsid w:val="004D54FE"/>
    <w:rsid w:val="004D5688"/>
    <w:rsid w:val="004D69A5"/>
    <w:rsid w:val="004D7CC4"/>
    <w:rsid w:val="004D7DD5"/>
    <w:rsid w:val="004E0258"/>
    <w:rsid w:val="004E3E73"/>
    <w:rsid w:val="004E415D"/>
    <w:rsid w:val="004E4B89"/>
    <w:rsid w:val="004E5349"/>
    <w:rsid w:val="004E6661"/>
    <w:rsid w:val="004E6986"/>
    <w:rsid w:val="004E742A"/>
    <w:rsid w:val="004E7C76"/>
    <w:rsid w:val="004F0249"/>
    <w:rsid w:val="004F06B0"/>
    <w:rsid w:val="004F0ACA"/>
    <w:rsid w:val="004F1BD0"/>
    <w:rsid w:val="004F223A"/>
    <w:rsid w:val="004F40B4"/>
    <w:rsid w:val="004F4FE2"/>
    <w:rsid w:val="004F5149"/>
    <w:rsid w:val="004F606E"/>
    <w:rsid w:val="004F627A"/>
    <w:rsid w:val="004F6A7A"/>
    <w:rsid w:val="004F6B63"/>
    <w:rsid w:val="004F7643"/>
    <w:rsid w:val="004F77D0"/>
    <w:rsid w:val="004F7E4B"/>
    <w:rsid w:val="00500246"/>
    <w:rsid w:val="005009AD"/>
    <w:rsid w:val="0050133C"/>
    <w:rsid w:val="00503A93"/>
    <w:rsid w:val="005047A7"/>
    <w:rsid w:val="00504A99"/>
    <w:rsid w:val="00505712"/>
    <w:rsid w:val="00505B49"/>
    <w:rsid w:val="0050676C"/>
    <w:rsid w:val="005077F1"/>
    <w:rsid w:val="00507D72"/>
    <w:rsid w:val="0051049D"/>
    <w:rsid w:val="00510ADD"/>
    <w:rsid w:val="005116F5"/>
    <w:rsid w:val="00511860"/>
    <w:rsid w:val="00511A05"/>
    <w:rsid w:val="00512071"/>
    <w:rsid w:val="00512BFD"/>
    <w:rsid w:val="00512EA3"/>
    <w:rsid w:val="005138A2"/>
    <w:rsid w:val="005150F6"/>
    <w:rsid w:val="005156B6"/>
    <w:rsid w:val="00515E30"/>
    <w:rsid w:val="00515ED8"/>
    <w:rsid w:val="005172AA"/>
    <w:rsid w:val="00521130"/>
    <w:rsid w:val="00521640"/>
    <w:rsid w:val="005225A8"/>
    <w:rsid w:val="00523604"/>
    <w:rsid w:val="0052395B"/>
    <w:rsid w:val="00523E66"/>
    <w:rsid w:val="00524D12"/>
    <w:rsid w:val="0052578E"/>
    <w:rsid w:val="00526DDA"/>
    <w:rsid w:val="00527E01"/>
    <w:rsid w:val="0053107E"/>
    <w:rsid w:val="00532BAC"/>
    <w:rsid w:val="00533E48"/>
    <w:rsid w:val="00534575"/>
    <w:rsid w:val="00534811"/>
    <w:rsid w:val="00535357"/>
    <w:rsid w:val="00535818"/>
    <w:rsid w:val="005359FC"/>
    <w:rsid w:val="005370B9"/>
    <w:rsid w:val="005403EB"/>
    <w:rsid w:val="005408D8"/>
    <w:rsid w:val="00540A9B"/>
    <w:rsid w:val="00540D5F"/>
    <w:rsid w:val="00541CC7"/>
    <w:rsid w:val="005420B2"/>
    <w:rsid w:val="00542643"/>
    <w:rsid w:val="005428C8"/>
    <w:rsid w:val="005430F4"/>
    <w:rsid w:val="00543278"/>
    <w:rsid w:val="005436B6"/>
    <w:rsid w:val="005441D0"/>
    <w:rsid w:val="00547EA9"/>
    <w:rsid w:val="00550904"/>
    <w:rsid w:val="00550A59"/>
    <w:rsid w:val="00550B15"/>
    <w:rsid w:val="00551171"/>
    <w:rsid w:val="00551626"/>
    <w:rsid w:val="005529EB"/>
    <w:rsid w:val="00552CD1"/>
    <w:rsid w:val="00552FF3"/>
    <w:rsid w:val="0055384F"/>
    <w:rsid w:val="00555814"/>
    <w:rsid w:val="005563B7"/>
    <w:rsid w:val="005564D7"/>
    <w:rsid w:val="00556645"/>
    <w:rsid w:val="00556A24"/>
    <w:rsid w:val="00556B1C"/>
    <w:rsid w:val="00556F81"/>
    <w:rsid w:val="005576D0"/>
    <w:rsid w:val="005579AA"/>
    <w:rsid w:val="005622CC"/>
    <w:rsid w:val="00562A5F"/>
    <w:rsid w:val="0056301C"/>
    <w:rsid w:val="00563C9E"/>
    <w:rsid w:val="00564C46"/>
    <w:rsid w:val="00565B2E"/>
    <w:rsid w:val="00566BF2"/>
    <w:rsid w:val="005701BE"/>
    <w:rsid w:val="0057142B"/>
    <w:rsid w:val="0057260A"/>
    <w:rsid w:val="005726BD"/>
    <w:rsid w:val="00572F58"/>
    <w:rsid w:val="00573D1A"/>
    <w:rsid w:val="00574215"/>
    <w:rsid w:val="005746D8"/>
    <w:rsid w:val="005751E3"/>
    <w:rsid w:val="00576980"/>
    <w:rsid w:val="00576DCB"/>
    <w:rsid w:val="00577991"/>
    <w:rsid w:val="005800A2"/>
    <w:rsid w:val="00581A8C"/>
    <w:rsid w:val="00582721"/>
    <w:rsid w:val="00582CD6"/>
    <w:rsid w:val="00583230"/>
    <w:rsid w:val="00583AA5"/>
    <w:rsid w:val="00583EB6"/>
    <w:rsid w:val="00584303"/>
    <w:rsid w:val="00584797"/>
    <w:rsid w:val="00585679"/>
    <w:rsid w:val="00585B62"/>
    <w:rsid w:val="00586064"/>
    <w:rsid w:val="00586A3C"/>
    <w:rsid w:val="00586AAB"/>
    <w:rsid w:val="00587AA5"/>
    <w:rsid w:val="005902E9"/>
    <w:rsid w:val="005907EA"/>
    <w:rsid w:val="005914C3"/>
    <w:rsid w:val="0059251C"/>
    <w:rsid w:val="005934E3"/>
    <w:rsid w:val="00593968"/>
    <w:rsid w:val="00593D75"/>
    <w:rsid w:val="005952E9"/>
    <w:rsid w:val="00595589"/>
    <w:rsid w:val="005962B9"/>
    <w:rsid w:val="00596F86"/>
    <w:rsid w:val="00597A6A"/>
    <w:rsid w:val="005A09EC"/>
    <w:rsid w:val="005A19B0"/>
    <w:rsid w:val="005A21CD"/>
    <w:rsid w:val="005A3D4A"/>
    <w:rsid w:val="005A5BF2"/>
    <w:rsid w:val="005A7005"/>
    <w:rsid w:val="005A7658"/>
    <w:rsid w:val="005A7C0B"/>
    <w:rsid w:val="005A7DC6"/>
    <w:rsid w:val="005A7E10"/>
    <w:rsid w:val="005B44C5"/>
    <w:rsid w:val="005B5368"/>
    <w:rsid w:val="005B5ECF"/>
    <w:rsid w:val="005B76BD"/>
    <w:rsid w:val="005B7CAD"/>
    <w:rsid w:val="005C00E1"/>
    <w:rsid w:val="005C08CA"/>
    <w:rsid w:val="005C1F65"/>
    <w:rsid w:val="005C24F5"/>
    <w:rsid w:val="005C3504"/>
    <w:rsid w:val="005C471F"/>
    <w:rsid w:val="005C4CF9"/>
    <w:rsid w:val="005C5A08"/>
    <w:rsid w:val="005C5D02"/>
    <w:rsid w:val="005C6046"/>
    <w:rsid w:val="005C6380"/>
    <w:rsid w:val="005C66AA"/>
    <w:rsid w:val="005C7124"/>
    <w:rsid w:val="005C7499"/>
    <w:rsid w:val="005D3845"/>
    <w:rsid w:val="005D580E"/>
    <w:rsid w:val="005D589A"/>
    <w:rsid w:val="005D618D"/>
    <w:rsid w:val="005D6704"/>
    <w:rsid w:val="005D6ACD"/>
    <w:rsid w:val="005E0834"/>
    <w:rsid w:val="005E0C5F"/>
    <w:rsid w:val="005E0D9A"/>
    <w:rsid w:val="005E10DF"/>
    <w:rsid w:val="005E172E"/>
    <w:rsid w:val="005E18D6"/>
    <w:rsid w:val="005E1AC8"/>
    <w:rsid w:val="005E2A4E"/>
    <w:rsid w:val="005E3F7E"/>
    <w:rsid w:val="005E3FC8"/>
    <w:rsid w:val="005E4B2B"/>
    <w:rsid w:val="005E6299"/>
    <w:rsid w:val="005E667B"/>
    <w:rsid w:val="005F04C0"/>
    <w:rsid w:val="005F0E8B"/>
    <w:rsid w:val="005F1058"/>
    <w:rsid w:val="005F1B9D"/>
    <w:rsid w:val="005F2691"/>
    <w:rsid w:val="005F303A"/>
    <w:rsid w:val="005F372B"/>
    <w:rsid w:val="005F38C4"/>
    <w:rsid w:val="005F3CEA"/>
    <w:rsid w:val="005F4637"/>
    <w:rsid w:val="005F47CF"/>
    <w:rsid w:val="005F4D01"/>
    <w:rsid w:val="005F5639"/>
    <w:rsid w:val="005F7355"/>
    <w:rsid w:val="005F746E"/>
    <w:rsid w:val="00600256"/>
    <w:rsid w:val="00600324"/>
    <w:rsid w:val="00600995"/>
    <w:rsid w:val="006014EA"/>
    <w:rsid w:val="006020B3"/>
    <w:rsid w:val="0060230F"/>
    <w:rsid w:val="00603298"/>
    <w:rsid w:val="0060332D"/>
    <w:rsid w:val="00603547"/>
    <w:rsid w:val="006037EB"/>
    <w:rsid w:val="00605419"/>
    <w:rsid w:val="00605582"/>
    <w:rsid w:val="00606514"/>
    <w:rsid w:val="00607B5B"/>
    <w:rsid w:val="00607F24"/>
    <w:rsid w:val="006104AB"/>
    <w:rsid w:val="0061071B"/>
    <w:rsid w:val="00610DFE"/>
    <w:rsid w:val="0061177A"/>
    <w:rsid w:val="00613AA4"/>
    <w:rsid w:val="00614221"/>
    <w:rsid w:val="00614E2C"/>
    <w:rsid w:val="006150B5"/>
    <w:rsid w:val="00617847"/>
    <w:rsid w:val="00617DD7"/>
    <w:rsid w:val="00620A72"/>
    <w:rsid w:val="0062269C"/>
    <w:rsid w:val="006228EF"/>
    <w:rsid w:val="006228FC"/>
    <w:rsid w:val="00622AB5"/>
    <w:rsid w:val="006240EB"/>
    <w:rsid w:val="0062545C"/>
    <w:rsid w:val="00627B5E"/>
    <w:rsid w:val="00630A79"/>
    <w:rsid w:val="00630AAC"/>
    <w:rsid w:val="00631DBD"/>
    <w:rsid w:val="006321DE"/>
    <w:rsid w:val="006325FE"/>
    <w:rsid w:val="0063459F"/>
    <w:rsid w:val="00635115"/>
    <w:rsid w:val="0063525B"/>
    <w:rsid w:val="0063531C"/>
    <w:rsid w:val="00635513"/>
    <w:rsid w:val="00635A24"/>
    <w:rsid w:val="00636B58"/>
    <w:rsid w:val="00636D0F"/>
    <w:rsid w:val="00637294"/>
    <w:rsid w:val="00637B31"/>
    <w:rsid w:val="00640B55"/>
    <w:rsid w:val="006417F2"/>
    <w:rsid w:val="00641D23"/>
    <w:rsid w:val="00642E4E"/>
    <w:rsid w:val="00644A39"/>
    <w:rsid w:val="006465A1"/>
    <w:rsid w:val="0064726B"/>
    <w:rsid w:val="006472DD"/>
    <w:rsid w:val="00647325"/>
    <w:rsid w:val="0064764D"/>
    <w:rsid w:val="0064789C"/>
    <w:rsid w:val="00647B45"/>
    <w:rsid w:val="0065025A"/>
    <w:rsid w:val="00650CAE"/>
    <w:rsid w:val="00651409"/>
    <w:rsid w:val="00651E03"/>
    <w:rsid w:val="00653813"/>
    <w:rsid w:val="006542E0"/>
    <w:rsid w:val="00655280"/>
    <w:rsid w:val="00655F15"/>
    <w:rsid w:val="00657560"/>
    <w:rsid w:val="006579B2"/>
    <w:rsid w:val="006613F0"/>
    <w:rsid w:val="0066174D"/>
    <w:rsid w:val="006622F9"/>
    <w:rsid w:val="0066390C"/>
    <w:rsid w:val="00664551"/>
    <w:rsid w:val="006652B4"/>
    <w:rsid w:val="006654FA"/>
    <w:rsid w:val="00665505"/>
    <w:rsid w:val="00670654"/>
    <w:rsid w:val="006713A6"/>
    <w:rsid w:val="00671EBB"/>
    <w:rsid w:val="00672689"/>
    <w:rsid w:val="00673A15"/>
    <w:rsid w:val="00674894"/>
    <w:rsid w:val="006750BC"/>
    <w:rsid w:val="0067598D"/>
    <w:rsid w:val="00675C4F"/>
    <w:rsid w:val="0067644A"/>
    <w:rsid w:val="006765BB"/>
    <w:rsid w:val="006773FF"/>
    <w:rsid w:val="00677E60"/>
    <w:rsid w:val="00680323"/>
    <w:rsid w:val="00680EFE"/>
    <w:rsid w:val="006811EF"/>
    <w:rsid w:val="00682029"/>
    <w:rsid w:val="00683089"/>
    <w:rsid w:val="00683132"/>
    <w:rsid w:val="006833A1"/>
    <w:rsid w:val="006835D5"/>
    <w:rsid w:val="0068475E"/>
    <w:rsid w:val="00684B79"/>
    <w:rsid w:val="00684F97"/>
    <w:rsid w:val="0068534D"/>
    <w:rsid w:val="00685D06"/>
    <w:rsid w:val="00685FA9"/>
    <w:rsid w:val="00685FFB"/>
    <w:rsid w:val="0068754D"/>
    <w:rsid w:val="00687D6B"/>
    <w:rsid w:val="00690539"/>
    <w:rsid w:val="006908EE"/>
    <w:rsid w:val="0069178D"/>
    <w:rsid w:val="00691801"/>
    <w:rsid w:val="00691D38"/>
    <w:rsid w:val="00692CEE"/>
    <w:rsid w:val="00693709"/>
    <w:rsid w:val="006942AF"/>
    <w:rsid w:val="0069538F"/>
    <w:rsid w:val="00695EA2"/>
    <w:rsid w:val="00696EF5"/>
    <w:rsid w:val="006A088C"/>
    <w:rsid w:val="006A12AA"/>
    <w:rsid w:val="006A1D84"/>
    <w:rsid w:val="006A3680"/>
    <w:rsid w:val="006A3BF8"/>
    <w:rsid w:val="006A447F"/>
    <w:rsid w:val="006A46F7"/>
    <w:rsid w:val="006A47F7"/>
    <w:rsid w:val="006A480B"/>
    <w:rsid w:val="006A49A0"/>
    <w:rsid w:val="006A54EA"/>
    <w:rsid w:val="006A5669"/>
    <w:rsid w:val="006A56B0"/>
    <w:rsid w:val="006A64FB"/>
    <w:rsid w:val="006A7038"/>
    <w:rsid w:val="006B0163"/>
    <w:rsid w:val="006B079D"/>
    <w:rsid w:val="006B0882"/>
    <w:rsid w:val="006B0B7B"/>
    <w:rsid w:val="006B0E55"/>
    <w:rsid w:val="006B0EAD"/>
    <w:rsid w:val="006B2145"/>
    <w:rsid w:val="006B2540"/>
    <w:rsid w:val="006B2DAB"/>
    <w:rsid w:val="006B32C3"/>
    <w:rsid w:val="006B4565"/>
    <w:rsid w:val="006B46AC"/>
    <w:rsid w:val="006B5489"/>
    <w:rsid w:val="006B6023"/>
    <w:rsid w:val="006B6BFD"/>
    <w:rsid w:val="006B795C"/>
    <w:rsid w:val="006C0AFB"/>
    <w:rsid w:val="006C2129"/>
    <w:rsid w:val="006C3851"/>
    <w:rsid w:val="006C41A4"/>
    <w:rsid w:val="006C452F"/>
    <w:rsid w:val="006C5719"/>
    <w:rsid w:val="006C65EF"/>
    <w:rsid w:val="006C764C"/>
    <w:rsid w:val="006C7BE7"/>
    <w:rsid w:val="006C7D3E"/>
    <w:rsid w:val="006D097F"/>
    <w:rsid w:val="006D198C"/>
    <w:rsid w:val="006D1E4C"/>
    <w:rsid w:val="006D2A70"/>
    <w:rsid w:val="006D2D6C"/>
    <w:rsid w:val="006D33A1"/>
    <w:rsid w:val="006D4165"/>
    <w:rsid w:val="006D528F"/>
    <w:rsid w:val="006D5CE8"/>
    <w:rsid w:val="006D5D79"/>
    <w:rsid w:val="006D76B3"/>
    <w:rsid w:val="006D7794"/>
    <w:rsid w:val="006E0E78"/>
    <w:rsid w:val="006E20F8"/>
    <w:rsid w:val="006E290E"/>
    <w:rsid w:val="006E2B94"/>
    <w:rsid w:val="006E2E3D"/>
    <w:rsid w:val="006E35CC"/>
    <w:rsid w:val="006E37BA"/>
    <w:rsid w:val="006E650E"/>
    <w:rsid w:val="006E6E00"/>
    <w:rsid w:val="006E7232"/>
    <w:rsid w:val="006E75C8"/>
    <w:rsid w:val="006F0087"/>
    <w:rsid w:val="006F0247"/>
    <w:rsid w:val="006F0C63"/>
    <w:rsid w:val="006F1070"/>
    <w:rsid w:val="006F11C9"/>
    <w:rsid w:val="006F14F6"/>
    <w:rsid w:val="006F1CD9"/>
    <w:rsid w:val="006F21D7"/>
    <w:rsid w:val="006F35F3"/>
    <w:rsid w:val="006F36E2"/>
    <w:rsid w:val="006F4025"/>
    <w:rsid w:val="006F443C"/>
    <w:rsid w:val="006F53B3"/>
    <w:rsid w:val="006F6E2A"/>
    <w:rsid w:val="00701439"/>
    <w:rsid w:val="00701AAA"/>
    <w:rsid w:val="0070235D"/>
    <w:rsid w:val="00702D62"/>
    <w:rsid w:val="0070309A"/>
    <w:rsid w:val="007038DD"/>
    <w:rsid w:val="00703A16"/>
    <w:rsid w:val="00704BD5"/>
    <w:rsid w:val="007058EF"/>
    <w:rsid w:val="00705B5B"/>
    <w:rsid w:val="00706C3E"/>
    <w:rsid w:val="00710A99"/>
    <w:rsid w:val="007112E0"/>
    <w:rsid w:val="0071173D"/>
    <w:rsid w:val="00712822"/>
    <w:rsid w:val="00712D3A"/>
    <w:rsid w:val="007132FD"/>
    <w:rsid w:val="00713D24"/>
    <w:rsid w:val="00715083"/>
    <w:rsid w:val="00716E41"/>
    <w:rsid w:val="0071769B"/>
    <w:rsid w:val="00717C63"/>
    <w:rsid w:val="00720CFA"/>
    <w:rsid w:val="007217CC"/>
    <w:rsid w:val="007220D3"/>
    <w:rsid w:val="0072235B"/>
    <w:rsid w:val="00722CEE"/>
    <w:rsid w:val="007230BE"/>
    <w:rsid w:val="007232A6"/>
    <w:rsid w:val="00723B28"/>
    <w:rsid w:val="00723CE3"/>
    <w:rsid w:val="00725AF3"/>
    <w:rsid w:val="007266B6"/>
    <w:rsid w:val="00726982"/>
    <w:rsid w:val="00726FDD"/>
    <w:rsid w:val="007303F9"/>
    <w:rsid w:val="00731837"/>
    <w:rsid w:val="007322C4"/>
    <w:rsid w:val="007332A3"/>
    <w:rsid w:val="00733576"/>
    <w:rsid w:val="00733D92"/>
    <w:rsid w:val="00733F55"/>
    <w:rsid w:val="00734712"/>
    <w:rsid w:val="00734D50"/>
    <w:rsid w:val="00734DDB"/>
    <w:rsid w:val="0073500D"/>
    <w:rsid w:val="0073566C"/>
    <w:rsid w:val="00735D37"/>
    <w:rsid w:val="00735EDD"/>
    <w:rsid w:val="007407A3"/>
    <w:rsid w:val="00741CBF"/>
    <w:rsid w:val="0074291D"/>
    <w:rsid w:val="007432A9"/>
    <w:rsid w:val="007438FD"/>
    <w:rsid w:val="0074496C"/>
    <w:rsid w:val="007464AB"/>
    <w:rsid w:val="00746898"/>
    <w:rsid w:val="0074709E"/>
    <w:rsid w:val="00747189"/>
    <w:rsid w:val="00747297"/>
    <w:rsid w:val="007516CF"/>
    <w:rsid w:val="007519DE"/>
    <w:rsid w:val="007522C3"/>
    <w:rsid w:val="0075272F"/>
    <w:rsid w:val="0075295E"/>
    <w:rsid w:val="0075311E"/>
    <w:rsid w:val="007532F5"/>
    <w:rsid w:val="007572E7"/>
    <w:rsid w:val="00757A51"/>
    <w:rsid w:val="00757A64"/>
    <w:rsid w:val="00757CC7"/>
    <w:rsid w:val="00760084"/>
    <w:rsid w:val="00760AAB"/>
    <w:rsid w:val="007622AB"/>
    <w:rsid w:val="00762D64"/>
    <w:rsid w:val="0076337A"/>
    <w:rsid w:val="00763992"/>
    <w:rsid w:val="00763B52"/>
    <w:rsid w:val="007641D0"/>
    <w:rsid w:val="007643C3"/>
    <w:rsid w:val="007663E6"/>
    <w:rsid w:val="00770EAA"/>
    <w:rsid w:val="00771266"/>
    <w:rsid w:val="00771480"/>
    <w:rsid w:val="00771BF5"/>
    <w:rsid w:val="00771EBA"/>
    <w:rsid w:val="007720DD"/>
    <w:rsid w:val="007722F7"/>
    <w:rsid w:val="00774062"/>
    <w:rsid w:val="00774517"/>
    <w:rsid w:val="007747DF"/>
    <w:rsid w:val="00775ABA"/>
    <w:rsid w:val="00777F9E"/>
    <w:rsid w:val="0078026A"/>
    <w:rsid w:val="007812F6"/>
    <w:rsid w:val="00781445"/>
    <w:rsid w:val="0078180E"/>
    <w:rsid w:val="00783BBD"/>
    <w:rsid w:val="007844E2"/>
    <w:rsid w:val="007855D5"/>
    <w:rsid w:val="007861BB"/>
    <w:rsid w:val="00786C24"/>
    <w:rsid w:val="00786D6F"/>
    <w:rsid w:val="00786DFC"/>
    <w:rsid w:val="00787799"/>
    <w:rsid w:val="00787D9A"/>
    <w:rsid w:val="00790FB9"/>
    <w:rsid w:val="007920A7"/>
    <w:rsid w:val="0079280C"/>
    <w:rsid w:val="00792902"/>
    <w:rsid w:val="00792F7E"/>
    <w:rsid w:val="00793658"/>
    <w:rsid w:val="00794013"/>
    <w:rsid w:val="00794FA7"/>
    <w:rsid w:val="007959B9"/>
    <w:rsid w:val="00795D6B"/>
    <w:rsid w:val="007969E3"/>
    <w:rsid w:val="0079738E"/>
    <w:rsid w:val="00797A81"/>
    <w:rsid w:val="007A0A30"/>
    <w:rsid w:val="007A119C"/>
    <w:rsid w:val="007A1214"/>
    <w:rsid w:val="007A2189"/>
    <w:rsid w:val="007A2223"/>
    <w:rsid w:val="007A2707"/>
    <w:rsid w:val="007A3243"/>
    <w:rsid w:val="007A356C"/>
    <w:rsid w:val="007A4634"/>
    <w:rsid w:val="007A60ED"/>
    <w:rsid w:val="007A6181"/>
    <w:rsid w:val="007A65D3"/>
    <w:rsid w:val="007A737E"/>
    <w:rsid w:val="007A7A0E"/>
    <w:rsid w:val="007A7AE1"/>
    <w:rsid w:val="007B0D29"/>
    <w:rsid w:val="007B16E6"/>
    <w:rsid w:val="007B1DEC"/>
    <w:rsid w:val="007B2346"/>
    <w:rsid w:val="007B25A0"/>
    <w:rsid w:val="007B328D"/>
    <w:rsid w:val="007B32D4"/>
    <w:rsid w:val="007B35CF"/>
    <w:rsid w:val="007B36DA"/>
    <w:rsid w:val="007B508A"/>
    <w:rsid w:val="007B5689"/>
    <w:rsid w:val="007B5A93"/>
    <w:rsid w:val="007B6008"/>
    <w:rsid w:val="007B647E"/>
    <w:rsid w:val="007B6776"/>
    <w:rsid w:val="007B7EA8"/>
    <w:rsid w:val="007C16B8"/>
    <w:rsid w:val="007C20F1"/>
    <w:rsid w:val="007C3529"/>
    <w:rsid w:val="007C3943"/>
    <w:rsid w:val="007C52C0"/>
    <w:rsid w:val="007C5C3D"/>
    <w:rsid w:val="007C6C8E"/>
    <w:rsid w:val="007D08DC"/>
    <w:rsid w:val="007D0914"/>
    <w:rsid w:val="007D0EFD"/>
    <w:rsid w:val="007D1304"/>
    <w:rsid w:val="007D2242"/>
    <w:rsid w:val="007D2486"/>
    <w:rsid w:val="007D2A94"/>
    <w:rsid w:val="007D502F"/>
    <w:rsid w:val="007D5419"/>
    <w:rsid w:val="007D5688"/>
    <w:rsid w:val="007D7334"/>
    <w:rsid w:val="007D7A09"/>
    <w:rsid w:val="007E03A3"/>
    <w:rsid w:val="007E443E"/>
    <w:rsid w:val="007E4CC4"/>
    <w:rsid w:val="007E6E6C"/>
    <w:rsid w:val="007F0034"/>
    <w:rsid w:val="007F0242"/>
    <w:rsid w:val="007F07D0"/>
    <w:rsid w:val="007F08B2"/>
    <w:rsid w:val="007F14A5"/>
    <w:rsid w:val="007F157D"/>
    <w:rsid w:val="007F26CA"/>
    <w:rsid w:val="007F2851"/>
    <w:rsid w:val="007F2CB3"/>
    <w:rsid w:val="007F2D81"/>
    <w:rsid w:val="007F2FD6"/>
    <w:rsid w:val="007F51AD"/>
    <w:rsid w:val="007F526B"/>
    <w:rsid w:val="007F5B0A"/>
    <w:rsid w:val="007F5BB1"/>
    <w:rsid w:val="007F68F2"/>
    <w:rsid w:val="007F6F00"/>
    <w:rsid w:val="007F70D1"/>
    <w:rsid w:val="007F74DA"/>
    <w:rsid w:val="007F7AF5"/>
    <w:rsid w:val="008005CD"/>
    <w:rsid w:val="00800D65"/>
    <w:rsid w:val="008028FE"/>
    <w:rsid w:val="008037EF"/>
    <w:rsid w:val="00803AC6"/>
    <w:rsid w:val="00803B3D"/>
    <w:rsid w:val="00803CDE"/>
    <w:rsid w:val="008040E3"/>
    <w:rsid w:val="00804184"/>
    <w:rsid w:val="00804A46"/>
    <w:rsid w:val="0080570F"/>
    <w:rsid w:val="00806990"/>
    <w:rsid w:val="00807F98"/>
    <w:rsid w:val="00810B47"/>
    <w:rsid w:val="008112E0"/>
    <w:rsid w:val="00811EBB"/>
    <w:rsid w:val="00811F94"/>
    <w:rsid w:val="00812287"/>
    <w:rsid w:val="00814778"/>
    <w:rsid w:val="008154B7"/>
    <w:rsid w:val="00815E47"/>
    <w:rsid w:val="00816080"/>
    <w:rsid w:val="00816443"/>
    <w:rsid w:val="00816924"/>
    <w:rsid w:val="00816B10"/>
    <w:rsid w:val="0081786D"/>
    <w:rsid w:val="00817EF0"/>
    <w:rsid w:val="00820766"/>
    <w:rsid w:val="008208F6"/>
    <w:rsid w:val="00820F57"/>
    <w:rsid w:val="00821CBA"/>
    <w:rsid w:val="0082267B"/>
    <w:rsid w:val="00823E75"/>
    <w:rsid w:val="008251D2"/>
    <w:rsid w:val="00825BE9"/>
    <w:rsid w:val="00826318"/>
    <w:rsid w:val="008265CA"/>
    <w:rsid w:val="00827013"/>
    <w:rsid w:val="00832476"/>
    <w:rsid w:val="008328F0"/>
    <w:rsid w:val="00832E74"/>
    <w:rsid w:val="00833866"/>
    <w:rsid w:val="00834793"/>
    <w:rsid w:val="00834FB9"/>
    <w:rsid w:val="00835A13"/>
    <w:rsid w:val="00835A91"/>
    <w:rsid w:val="00835D6D"/>
    <w:rsid w:val="00836729"/>
    <w:rsid w:val="008376E4"/>
    <w:rsid w:val="00841C78"/>
    <w:rsid w:val="00841CB2"/>
    <w:rsid w:val="0084267A"/>
    <w:rsid w:val="00842A5A"/>
    <w:rsid w:val="0084303A"/>
    <w:rsid w:val="00843060"/>
    <w:rsid w:val="008438AE"/>
    <w:rsid w:val="008470EC"/>
    <w:rsid w:val="00850F4F"/>
    <w:rsid w:val="00851631"/>
    <w:rsid w:val="00851EA4"/>
    <w:rsid w:val="008532B5"/>
    <w:rsid w:val="00853A75"/>
    <w:rsid w:val="00855675"/>
    <w:rsid w:val="00855A47"/>
    <w:rsid w:val="00855ED4"/>
    <w:rsid w:val="00856717"/>
    <w:rsid w:val="008578FE"/>
    <w:rsid w:val="00857FEB"/>
    <w:rsid w:val="008601B5"/>
    <w:rsid w:val="008605CA"/>
    <w:rsid w:val="00860781"/>
    <w:rsid w:val="008615C9"/>
    <w:rsid w:val="008615D5"/>
    <w:rsid w:val="00862FEF"/>
    <w:rsid w:val="00864D9A"/>
    <w:rsid w:val="00865363"/>
    <w:rsid w:val="00865B1A"/>
    <w:rsid w:val="008666E3"/>
    <w:rsid w:val="00866E2E"/>
    <w:rsid w:val="00866EFA"/>
    <w:rsid w:val="00866FE0"/>
    <w:rsid w:val="0086776D"/>
    <w:rsid w:val="008677E1"/>
    <w:rsid w:val="008679C0"/>
    <w:rsid w:val="00867A6D"/>
    <w:rsid w:val="00871666"/>
    <w:rsid w:val="00871B9D"/>
    <w:rsid w:val="008722BB"/>
    <w:rsid w:val="008725C4"/>
    <w:rsid w:val="008726EB"/>
    <w:rsid w:val="00872B07"/>
    <w:rsid w:val="00872C42"/>
    <w:rsid w:val="00872F9E"/>
    <w:rsid w:val="00873068"/>
    <w:rsid w:val="00873796"/>
    <w:rsid w:val="0087593B"/>
    <w:rsid w:val="0087621F"/>
    <w:rsid w:val="0087655B"/>
    <w:rsid w:val="0087657E"/>
    <w:rsid w:val="008773F2"/>
    <w:rsid w:val="00877E2C"/>
    <w:rsid w:val="0088219F"/>
    <w:rsid w:val="00882597"/>
    <w:rsid w:val="008829A9"/>
    <w:rsid w:val="00882BF1"/>
    <w:rsid w:val="00883E2E"/>
    <w:rsid w:val="00884947"/>
    <w:rsid w:val="00884A52"/>
    <w:rsid w:val="0088522B"/>
    <w:rsid w:val="008857CB"/>
    <w:rsid w:val="00885E96"/>
    <w:rsid w:val="00886114"/>
    <w:rsid w:val="00891E7B"/>
    <w:rsid w:val="00891F93"/>
    <w:rsid w:val="00892DB2"/>
    <w:rsid w:val="00893091"/>
    <w:rsid w:val="008935F7"/>
    <w:rsid w:val="0089364D"/>
    <w:rsid w:val="00894C36"/>
    <w:rsid w:val="00896CC9"/>
    <w:rsid w:val="008A1400"/>
    <w:rsid w:val="008A195E"/>
    <w:rsid w:val="008A20A5"/>
    <w:rsid w:val="008A2481"/>
    <w:rsid w:val="008A2650"/>
    <w:rsid w:val="008A2975"/>
    <w:rsid w:val="008A2D69"/>
    <w:rsid w:val="008A2F00"/>
    <w:rsid w:val="008A30F6"/>
    <w:rsid w:val="008A31C6"/>
    <w:rsid w:val="008A5721"/>
    <w:rsid w:val="008A5B9F"/>
    <w:rsid w:val="008A60CB"/>
    <w:rsid w:val="008B02C5"/>
    <w:rsid w:val="008B0A83"/>
    <w:rsid w:val="008B134D"/>
    <w:rsid w:val="008B13B8"/>
    <w:rsid w:val="008B1BEE"/>
    <w:rsid w:val="008B283C"/>
    <w:rsid w:val="008B39EF"/>
    <w:rsid w:val="008B3A36"/>
    <w:rsid w:val="008B3D1B"/>
    <w:rsid w:val="008B4F55"/>
    <w:rsid w:val="008B594E"/>
    <w:rsid w:val="008B7AAA"/>
    <w:rsid w:val="008C03A0"/>
    <w:rsid w:val="008C2144"/>
    <w:rsid w:val="008C24C9"/>
    <w:rsid w:val="008C3542"/>
    <w:rsid w:val="008C426A"/>
    <w:rsid w:val="008C4389"/>
    <w:rsid w:val="008C4B20"/>
    <w:rsid w:val="008C4F47"/>
    <w:rsid w:val="008C62D5"/>
    <w:rsid w:val="008C669A"/>
    <w:rsid w:val="008C7140"/>
    <w:rsid w:val="008C79E0"/>
    <w:rsid w:val="008D0186"/>
    <w:rsid w:val="008D0CBC"/>
    <w:rsid w:val="008D0E96"/>
    <w:rsid w:val="008D19B9"/>
    <w:rsid w:val="008D1CA2"/>
    <w:rsid w:val="008D26E9"/>
    <w:rsid w:val="008D2A04"/>
    <w:rsid w:val="008D3642"/>
    <w:rsid w:val="008D3AD0"/>
    <w:rsid w:val="008D5360"/>
    <w:rsid w:val="008D60CC"/>
    <w:rsid w:val="008D6D01"/>
    <w:rsid w:val="008D6E2F"/>
    <w:rsid w:val="008D763B"/>
    <w:rsid w:val="008D7857"/>
    <w:rsid w:val="008D7E0D"/>
    <w:rsid w:val="008E0A4F"/>
    <w:rsid w:val="008E1649"/>
    <w:rsid w:val="008E1BBE"/>
    <w:rsid w:val="008E1FC1"/>
    <w:rsid w:val="008E2A2F"/>
    <w:rsid w:val="008E3A39"/>
    <w:rsid w:val="008E3C69"/>
    <w:rsid w:val="008E4593"/>
    <w:rsid w:val="008E490A"/>
    <w:rsid w:val="008E4AFE"/>
    <w:rsid w:val="008E525D"/>
    <w:rsid w:val="008E5CC3"/>
    <w:rsid w:val="008E7193"/>
    <w:rsid w:val="008E7246"/>
    <w:rsid w:val="008F131F"/>
    <w:rsid w:val="008F1803"/>
    <w:rsid w:val="008F19F6"/>
    <w:rsid w:val="008F1F79"/>
    <w:rsid w:val="008F296E"/>
    <w:rsid w:val="008F3312"/>
    <w:rsid w:val="008F4DDE"/>
    <w:rsid w:val="008F52F7"/>
    <w:rsid w:val="008F5EAD"/>
    <w:rsid w:val="008F663C"/>
    <w:rsid w:val="008F76AB"/>
    <w:rsid w:val="00900464"/>
    <w:rsid w:val="00901258"/>
    <w:rsid w:val="00903673"/>
    <w:rsid w:val="009052B6"/>
    <w:rsid w:val="0090596F"/>
    <w:rsid w:val="009059C9"/>
    <w:rsid w:val="00907A7B"/>
    <w:rsid w:val="00910226"/>
    <w:rsid w:val="00910B2A"/>
    <w:rsid w:val="00910BE8"/>
    <w:rsid w:val="009112D9"/>
    <w:rsid w:val="00911B84"/>
    <w:rsid w:val="00911CFC"/>
    <w:rsid w:val="00911D74"/>
    <w:rsid w:val="0091291E"/>
    <w:rsid w:val="00912AC7"/>
    <w:rsid w:val="00912D83"/>
    <w:rsid w:val="00913EB6"/>
    <w:rsid w:val="0091478C"/>
    <w:rsid w:val="00914EF9"/>
    <w:rsid w:val="00916055"/>
    <w:rsid w:val="009163CA"/>
    <w:rsid w:val="009167F2"/>
    <w:rsid w:val="009206DF"/>
    <w:rsid w:val="009207FE"/>
    <w:rsid w:val="00920C04"/>
    <w:rsid w:val="009212E2"/>
    <w:rsid w:val="009213C2"/>
    <w:rsid w:val="00924047"/>
    <w:rsid w:val="009243B1"/>
    <w:rsid w:val="00924629"/>
    <w:rsid w:val="00924931"/>
    <w:rsid w:val="00925930"/>
    <w:rsid w:val="00925F0C"/>
    <w:rsid w:val="009264F1"/>
    <w:rsid w:val="00926994"/>
    <w:rsid w:val="009278DE"/>
    <w:rsid w:val="0093033E"/>
    <w:rsid w:val="0093075B"/>
    <w:rsid w:val="00931527"/>
    <w:rsid w:val="00933158"/>
    <w:rsid w:val="00934A1A"/>
    <w:rsid w:val="0093684A"/>
    <w:rsid w:val="00940A6B"/>
    <w:rsid w:val="00940DD5"/>
    <w:rsid w:val="00940F78"/>
    <w:rsid w:val="00940FBF"/>
    <w:rsid w:val="00942750"/>
    <w:rsid w:val="00943572"/>
    <w:rsid w:val="009447CF"/>
    <w:rsid w:val="00945147"/>
    <w:rsid w:val="00945788"/>
    <w:rsid w:val="009473A4"/>
    <w:rsid w:val="00947420"/>
    <w:rsid w:val="0094752A"/>
    <w:rsid w:val="00947DCC"/>
    <w:rsid w:val="00947DEC"/>
    <w:rsid w:val="00950E82"/>
    <w:rsid w:val="009510B4"/>
    <w:rsid w:val="00952B4D"/>
    <w:rsid w:val="00952DCD"/>
    <w:rsid w:val="009539D9"/>
    <w:rsid w:val="00953EA4"/>
    <w:rsid w:val="00953F7A"/>
    <w:rsid w:val="009540EC"/>
    <w:rsid w:val="00954181"/>
    <w:rsid w:val="009542B7"/>
    <w:rsid w:val="00955024"/>
    <w:rsid w:val="009559B8"/>
    <w:rsid w:val="00956AD5"/>
    <w:rsid w:val="00957D50"/>
    <w:rsid w:val="00957E1F"/>
    <w:rsid w:val="00961909"/>
    <w:rsid w:val="009628EE"/>
    <w:rsid w:val="00962B8C"/>
    <w:rsid w:val="00962CF7"/>
    <w:rsid w:val="009632C2"/>
    <w:rsid w:val="00964CEC"/>
    <w:rsid w:val="00964E43"/>
    <w:rsid w:val="009654FA"/>
    <w:rsid w:val="00965C2B"/>
    <w:rsid w:val="00966BF2"/>
    <w:rsid w:val="009700D4"/>
    <w:rsid w:val="009704DC"/>
    <w:rsid w:val="00970F7C"/>
    <w:rsid w:val="00971D93"/>
    <w:rsid w:val="00971FD0"/>
    <w:rsid w:val="00974217"/>
    <w:rsid w:val="00975E5A"/>
    <w:rsid w:val="00981203"/>
    <w:rsid w:val="009819D3"/>
    <w:rsid w:val="009820A5"/>
    <w:rsid w:val="00982C5D"/>
    <w:rsid w:val="00984DF2"/>
    <w:rsid w:val="009865D2"/>
    <w:rsid w:val="009871C4"/>
    <w:rsid w:val="009928BF"/>
    <w:rsid w:val="00993A4A"/>
    <w:rsid w:val="00994B28"/>
    <w:rsid w:val="00995276"/>
    <w:rsid w:val="009956A0"/>
    <w:rsid w:val="00995A85"/>
    <w:rsid w:val="00995FFF"/>
    <w:rsid w:val="0099779B"/>
    <w:rsid w:val="009A0669"/>
    <w:rsid w:val="009A0823"/>
    <w:rsid w:val="009A0DDC"/>
    <w:rsid w:val="009A19F9"/>
    <w:rsid w:val="009A1EB9"/>
    <w:rsid w:val="009A2532"/>
    <w:rsid w:val="009A2AFD"/>
    <w:rsid w:val="009A2EAC"/>
    <w:rsid w:val="009A2FB5"/>
    <w:rsid w:val="009A4AB5"/>
    <w:rsid w:val="009A508E"/>
    <w:rsid w:val="009A56DE"/>
    <w:rsid w:val="009A58D8"/>
    <w:rsid w:val="009A5D68"/>
    <w:rsid w:val="009A5FE2"/>
    <w:rsid w:val="009A6235"/>
    <w:rsid w:val="009A6807"/>
    <w:rsid w:val="009A71DC"/>
    <w:rsid w:val="009B05C6"/>
    <w:rsid w:val="009B0914"/>
    <w:rsid w:val="009B0C30"/>
    <w:rsid w:val="009B32B1"/>
    <w:rsid w:val="009B39F6"/>
    <w:rsid w:val="009B44E5"/>
    <w:rsid w:val="009B5300"/>
    <w:rsid w:val="009B6488"/>
    <w:rsid w:val="009B7D78"/>
    <w:rsid w:val="009C01DD"/>
    <w:rsid w:val="009C0451"/>
    <w:rsid w:val="009C0540"/>
    <w:rsid w:val="009C0A60"/>
    <w:rsid w:val="009C0BCA"/>
    <w:rsid w:val="009C25B9"/>
    <w:rsid w:val="009C318D"/>
    <w:rsid w:val="009C3608"/>
    <w:rsid w:val="009C437E"/>
    <w:rsid w:val="009C4435"/>
    <w:rsid w:val="009C4AAC"/>
    <w:rsid w:val="009C5F7F"/>
    <w:rsid w:val="009C6B86"/>
    <w:rsid w:val="009D107F"/>
    <w:rsid w:val="009D19FF"/>
    <w:rsid w:val="009D1D61"/>
    <w:rsid w:val="009D40B1"/>
    <w:rsid w:val="009D48D9"/>
    <w:rsid w:val="009D5870"/>
    <w:rsid w:val="009D6DDD"/>
    <w:rsid w:val="009D7553"/>
    <w:rsid w:val="009D75B2"/>
    <w:rsid w:val="009D7E6A"/>
    <w:rsid w:val="009E11A1"/>
    <w:rsid w:val="009E2499"/>
    <w:rsid w:val="009E34A7"/>
    <w:rsid w:val="009E3624"/>
    <w:rsid w:val="009E38A8"/>
    <w:rsid w:val="009E55EF"/>
    <w:rsid w:val="009E5C8D"/>
    <w:rsid w:val="009E6DD4"/>
    <w:rsid w:val="009E7B51"/>
    <w:rsid w:val="009E7E30"/>
    <w:rsid w:val="009F1E67"/>
    <w:rsid w:val="009F2258"/>
    <w:rsid w:val="009F24AB"/>
    <w:rsid w:val="009F2EE0"/>
    <w:rsid w:val="009F4039"/>
    <w:rsid w:val="009F419D"/>
    <w:rsid w:val="009F4481"/>
    <w:rsid w:val="009F510C"/>
    <w:rsid w:val="009F5222"/>
    <w:rsid w:val="009F546B"/>
    <w:rsid w:val="009F7640"/>
    <w:rsid w:val="00A0008D"/>
    <w:rsid w:val="00A0181D"/>
    <w:rsid w:val="00A022C8"/>
    <w:rsid w:val="00A031B7"/>
    <w:rsid w:val="00A03D81"/>
    <w:rsid w:val="00A0402B"/>
    <w:rsid w:val="00A041A9"/>
    <w:rsid w:val="00A04C70"/>
    <w:rsid w:val="00A05602"/>
    <w:rsid w:val="00A0668A"/>
    <w:rsid w:val="00A06F7B"/>
    <w:rsid w:val="00A07ADC"/>
    <w:rsid w:val="00A102A2"/>
    <w:rsid w:val="00A10873"/>
    <w:rsid w:val="00A11D74"/>
    <w:rsid w:val="00A120B7"/>
    <w:rsid w:val="00A147DF"/>
    <w:rsid w:val="00A156B5"/>
    <w:rsid w:val="00A1752F"/>
    <w:rsid w:val="00A17C35"/>
    <w:rsid w:val="00A20100"/>
    <w:rsid w:val="00A22A11"/>
    <w:rsid w:val="00A22F74"/>
    <w:rsid w:val="00A248AE"/>
    <w:rsid w:val="00A26360"/>
    <w:rsid w:val="00A2645E"/>
    <w:rsid w:val="00A268AF"/>
    <w:rsid w:val="00A26C52"/>
    <w:rsid w:val="00A2738F"/>
    <w:rsid w:val="00A2778B"/>
    <w:rsid w:val="00A308F8"/>
    <w:rsid w:val="00A31697"/>
    <w:rsid w:val="00A34708"/>
    <w:rsid w:val="00A34FAC"/>
    <w:rsid w:val="00A351C6"/>
    <w:rsid w:val="00A36731"/>
    <w:rsid w:val="00A4041C"/>
    <w:rsid w:val="00A40560"/>
    <w:rsid w:val="00A40646"/>
    <w:rsid w:val="00A41417"/>
    <w:rsid w:val="00A4331F"/>
    <w:rsid w:val="00A436F6"/>
    <w:rsid w:val="00A43749"/>
    <w:rsid w:val="00A4558E"/>
    <w:rsid w:val="00A45A4B"/>
    <w:rsid w:val="00A45BB6"/>
    <w:rsid w:val="00A463A9"/>
    <w:rsid w:val="00A4696E"/>
    <w:rsid w:val="00A475D9"/>
    <w:rsid w:val="00A501E4"/>
    <w:rsid w:val="00A5047A"/>
    <w:rsid w:val="00A51811"/>
    <w:rsid w:val="00A520DE"/>
    <w:rsid w:val="00A5281D"/>
    <w:rsid w:val="00A5361A"/>
    <w:rsid w:val="00A53A6D"/>
    <w:rsid w:val="00A5528D"/>
    <w:rsid w:val="00A57A5A"/>
    <w:rsid w:val="00A6019B"/>
    <w:rsid w:val="00A6026A"/>
    <w:rsid w:val="00A60823"/>
    <w:rsid w:val="00A60ED7"/>
    <w:rsid w:val="00A61960"/>
    <w:rsid w:val="00A62065"/>
    <w:rsid w:val="00A62145"/>
    <w:rsid w:val="00A62482"/>
    <w:rsid w:val="00A62C7E"/>
    <w:rsid w:val="00A62FD5"/>
    <w:rsid w:val="00A63C77"/>
    <w:rsid w:val="00A6490E"/>
    <w:rsid w:val="00A64E56"/>
    <w:rsid w:val="00A6588F"/>
    <w:rsid w:val="00A65AA5"/>
    <w:rsid w:val="00A65C2F"/>
    <w:rsid w:val="00A667B6"/>
    <w:rsid w:val="00A67993"/>
    <w:rsid w:val="00A70449"/>
    <w:rsid w:val="00A70906"/>
    <w:rsid w:val="00A70BE6"/>
    <w:rsid w:val="00A71110"/>
    <w:rsid w:val="00A7217E"/>
    <w:rsid w:val="00A74265"/>
    <w:rsid w:val="00A766B5"/>
    <w:rsid w:val="00A80389"/>
    <w:rsid w:val="00A809AC"/>
    <w:rsid w:val="00A80BFA"/>
    <w:rsid w:val="00A815D4"/>
    <w:rsid w:val="00A825D6"/>
    <w:rsid w:val="00A82AD4"/>
    <w:rsid w:val="00A831D2"/>
    <w:rsid w:val="00A83275"/>
    <w:rsid w:val="00A846C0"/>
    <w:rsid w:val="00A84E41"/>
    <w:rsid w:val="00A85D66"/>
    <w:rsid w:val="00A86FA9"/>
    <w:rsid w:val="00A86FBD"/>
    <w:rsid w:val="00A907D6"/>
    <w:rsid w:val="00A9090E"/>
    <w:rsid w:val="00A91639"/>
    <w:rsid w:val="00A923D2"/>
    <w:rsid w:val="00A93E6F"/>
    <w:rsid w:val="00A9434B"/>
    <w:rsid w:val="00A960A4"/>
    <w:rsid w:val="00A96B49"/>
    <w:rsid w:val="00A97317"/>
    <w:rsid w:val="00AA1B3F"/>
    <w:rsid w:val="00AA2514"/>
    <w:rsid w:val="00AA26A9"/>
    <w:rsid w:val="00AA2AA5"/>
    <w:rsid w:val="00AA4960"/>
    <w:rsid w:val="00AA4F08"/>
    <w:rsid w:val="00AA57C7"/>
    <w:rsid w:val="00AA6558"/>
    <w:rsid w:val="00AA658E"/>
    <w:rsid w:val="00AA6893"/>
    <w:rsid w:val="00AB28DD"/>
    <w:rsid w:val="00AB3973"/>
    <w:rsid w:val="00AB40C5"/>
    <w:rsid w:val="00AB5147"/>
    <w:rsid w:val="00AB547D"/>
    <w:rsid w:val="00AB7648"/>
    <w:rsid w:val="00AB7701"/>
    <w:rsid w:val="00AC0F09"/>
    <w:rsid w:val="00AC13EF"/>
    <w:rsid w:val="00AC2868"/>
    <w:rsid w:val="00AC2D43"/>
    <w:rsid w:val="00AC339C"/>
    <w:rsid w:val="00AC344B"/>
    <w:rsid w:val="00AC43EE"/>
    <w:rsid w:val="00AC4C05"/>
    <w:rsid w:val="00AC4CB1"/>
    <w:rsid w:val="00AC5228"/>
    <w:rsid w:val="00AC5897"/>
    <w:rsid w:val="00AC6763"/>
    <w:rsid w:val="00AC7B26"/>
    <w:rsid w:val="00AD01A8"/>
    <w:rsid w:val="00AD04C3"/>
    <w:rsid w:val="00AD17A6"/>
    <w:rsid w:val="00AD3142"/>
    <w:rsid w:val="00AD35F7"/>
    <w:rsid w:val="00AD4F6B"/>
    <w:rsid w:val="00AD6373"/>
    <w:rsid w:val="00AD6ADA"/>
    <w:rsid w:val="00AE07A5"/>
    <w:rsid w:val="00AE1CFE"/>
    <w:rsid w:val="00AE1E8E"/>
    <w:rsid w:val="00AE2217"/>
    <w:rsid w:val="00AE2409"/>
    <w:rsid w:val="00AE42AC"/>
    <w:rsid w:val="00AE4422"/>
    <w:rsid w:val="00AF0BAF"/>
    <w:rsid w:val="00AF1650"/>
    <w:rsid w:val="00AF1924"/>
    <w:rsid w:val="00AF28A3"/>
    <w:rsid w:val="00AF2DFC"/>
    <w:rsid w:val="00AF3257"/>
    <w:rsid w:val="00AF33AB"/>
    <w:rsid w:val="00AF40EC"/>
    <w:rsid w:val="00AF4124"/>
    <w:rsid w:val="00AF53CA"/>
    <w:rsid w:val="00AF5935"/>
    <w:rsid w:val="00AF6635"/>
    <w:rsid w:val="00AF69E0"/>
    <w:rsid w:val="00B00BC1"/>
    <w:rsid w:val="00B00BD8"/>
    <w:rsid w:val="00B02C7B"/>
    <w:rsid w:val="00B03443"/>
    <w:rsid w:val="00B03802"/>
    <w:rsid w:val="00B03871"/>
    <w:rsid w:val="00B03A66"/>
    <w:rsid w:val="00B04370"/>
    <w:rsid w:val="00B0485E"/>
    <w:rsid w:val="00B058F7"/>
    <w:rsid w:val="00B05F40"/>
    <w:rsid w:val="00B06C26"/>
    <w:rsid w:val="00B0754E"/>
    <w:rsid w:val="00B07C0B"/>
    <w:rsid w:val="00B1032C"/>
    <w:rsid w:val="00B1229A"/>
    <w:rsid w:val="00B12761"/>
    <w:rsid w:val="00B15210"/>
    <w:rsid w:val="00B1683F"/>
    <w:rsid w:val="00B16E1B"/>
    <w:rsid w:val="00B20BDA"/>
    <w:rsid w:val="00B20C1B"/>
    <w:rsid w:val="00B21592"/>
    <w:rsid w:val="00B22B06"/>
    <w:rsid w:val="00B22CEC"/>
    <w:rsid w:val="00B2303E"/>
    <w:rsid w:val="00B256F6"/>
    <w:rsid w:val="00B2629F"/>
    <w:rsid w:val="00B27215"/>
    <w:rsid w:val="00B3100B"/>
    <w:rsid w:val="00B32391"/>
    <w:rsid w:val="00B323A8"/>
    <w:rsid w:val="00B32625"/>
    <w:rsid w:val="00B329B4"/>
    <w:rsid w:val="00B32E69"/>
    <w:rsid w:val="00B3306F"/>
    <w:rsid w:val="00B332C9"/>
    <w:rsid w:val="00B34DA7"/>
    <w:rsid w:val="00B3518C"/>
    <w:rsid w:val="00B37454"/>
    <w:rsid w:val="00B37478"/>
    <w:rsid w:val="00B376DF"/>
    <w:rsid w:val="00B378C6"/>
    <w:rsid w:val="00B37FA6"/>
    <w:rsid w:val="00B417C2"/>
    <w:rsid w:val="00B41DF7"/>
    <w:rsid w:val="00B42598"/>
    <w:rsid w:val="00B42CEB"/>
    <w:rsid w:val="00B4364F"/>
    <w:rsid w:val="00B439C8"/>
    <w:rsid w:val="00B43AFE"/>
    <w:rsid w:val="00B444F5"/>
    <w:rsid w:val="00B4475F"/>
    <w:rsid w:val="00B4580E"/>
    <w:rsid w:val="00B45A3E"/>
    <w:rsid w:val="00B47951"/>
    <w:rsid w:val="00B47E26"/>
    <w:rsid w:val="00B50AF1"/>
    <w:rsid w:val="00B50E02"/>
    <w:rsid w:val="00B5166F"/>
    <w:rsid w:val="00B5244D"/>
    <w:rsid w:val="00B52BE3"/>
    <w:rsid w:val="00B5425F"/>
    <w:rsid w:val="00B55EDC"/>
    <w:rsid w:val="00B5602B"/>
    <w:rsid w:val="00B56B8A"/>
    <w:rsid w:val="00B579F8"/>
    <w:rsid w:val="00B57BDD"/>
    <w:rsid w:val="00B57DC3"/>
    <w:rsid w:val="00B60772"/>
    <w:rsid w:val="00B60DC3"/>
    <w:rsid w:val="00B61878"/>
    <w:rsid w:val="00B61895"/>
    <w:rsid w:val="00B62356"/>
    <w:rsid w:val="00B623E0"/>
    <w:rsid w:val="00B62BC4"/>
    <w:rsid w:val="00B63C60"/>
    <w:rsid w:val="00B63FB2"/>
    <w:rsid w:val="00B6406E"/>
    <w:rsid w:val="00B6417F"/>
    <w:rsid w:val="00B65550"/>
    <w:rsid w:val="00B65D4A"/>
    <w:rsid w:val="00B66E1B"/>
    <w:rsid w:val="00B67152"/>
    <w:rsid w:val="00B679BF"/>
    <w:rsid w:val="00B71656"/>
    <w:rsid w:val="00B723C2"/>
    <w:rsid w:val="00B73732"/>
    <w:rsid w:val="00B73BA4"/>
    <w:rsid w:val="00B73E5F"/>
    <w:rsid w:val="00B75377"/>
    <w:rsid w:val="00B75E11"/>
    <w:rsid w:val="00B7677C"/>
    <w:rsid w:val="00B76925"/>
    <w:rsid w:val="00B773CA"/>
    <w:rsid w:val="00B777FF"/>
    <w:rsid w:val="00B779EF"/>
    <w:rsid w:val="00B77C5D"/>
    <w:rsid w:val="00B8176A"/>
    <w:rsid w:val="00B81CDA"/>
    <w:rsid w:val="00B81E06"/>
    <w:rsid w:val="00B8258F"/>
    <w:rsid w:val="00B82650"/>
    <w:rsid w:val="00B8542A"/>
    <w:rsid w:val="00B87D13"/>
    <w:rsid w:val="00B9269B"/>
    <w:rsid w:val="00B9296D"/>
    <w:rsid w:val="00B92D4F"/>
    <w:rsid w:val="00B94B5F"/>
    <w:rsid w:val="00B96DAC"/>
    <w:rsid w:val="00B97F9D"/>
    <w:rsid w:val="00BA0989"/>
    <w:rsid w:val="00BA0A3B"/>
    <w:rsid w:val="00BA0C02"/>
    <w:rsid w:val="00BA35C6"/>
    <w:rsid w:val="00BA3909"/>
    <w:rsid w:val="00BA48AD"/>
    <w:rsid w:val="00BA5C24"/>
    <w:rsid w:val="00BA6ABB"/>
    <w:rsid w:val="00BA734F"/>
    <w:rsid w:val="00BB016D"/>
    <w:rsid w:val="00BB0313"/>
    <w:rsid w:val="00BB0F1C"/>
    <w:rsid w:val="00BB1A01"/>
    <w:rsid w:val="00BB3ADE"/>
    <w:rsid w:val="00BB3B69"/>
    <w:rsid w:val="00BB3E0B"/>
    <w:rsid w:val="00BB4C47"/>
    <w:rsid w:val="00BB503B"/>
    <w:rsid w:val="00BB5057"/>
    <w:rsid w:val="00BB5BE1"/>
    <w:rsid w:val="00BB5D4E"/>
    <w:rsid w:val="00BB6283"/>
    <w:rsid w:val="00BB6875"/>
    <w:rsid w:val="00BB6C72"/>
    <w:rsid w:val="00BB6DB1"/>
    <w:rsid w:val="00BB792D"/>
    <w:rsid w:val="00BB7969"/>
    <w:rsid w:val="00BB7D02"/>
    <w:rsid w:val="00BC0396"/>
    <w:rsid w:val="00BC0601"/>
    <w:rsid w:val="00BC0860"/>
    <w:rsid w:val="00BC1304"/>
    <w:rsid w:val="00BC1417"/>
    <w:rsid w:val="00BC147B"/>
    <w:rsid w:val="00BC1994"/>
    <w:rsid w:val="00BC1C50"/>
    <w:rsid w:val="00BC1ED2"/>
    <w:rsid w:val="00BC263D"/>
    <w:rsid w:val="00BC26CE"/>
    <w:rsid w:val="00BC349D"/>
    <w:rsid w:val="00BC3515"/>
    <w:rsid w:val="00BC3640"/>
    <w:rsid w:val="00BC415B"/>
    <w:rsid w:val="00BC4FDF"/>
    <w:rsid w:val="00BC7F93"/>
    <w:rsid w:val="00BD1D08"/>
    <w:rsid w:val="00BD2F4F"/>
    <w:rsid w:val="00BD395C"/>
    <w:rsid w:val="00BD45A6"/>
    <w:rsid w:val="00BD4807"/>
    <w:rsid w:val="00BD5865"/>
    <w:rsid w:val="00BD5C7F"/>
    <w:rsid w:val="00BD5D14"/>
    <w:rsid w:val="00BD5EE0"/>
    <w:rsid w:val="00BD5F30"/>
    <w:rsid w:val="00BD684E"/>
    <w:rsid w:val="00BD691C"/>
    <w:rsid w:val="00BE0A01"/>
    <w:rsid w:val="00BE1184"/>
    <w:rsid w:val="00BE134A"/>
    <w:rsid w:val="00BE1A6D"/>
    <w:rsid w:val="00BE23CC"/>
    <w:rsid w:val="00BE3612"/>
    <w:rsid w:val="00BE3B0D"/>
    <w:rsid w:val="00BE3E73"/>
    <w:rsid w:val="00BE52FF"/>
    <w:rsid w:val="00BE6307"/>
    <w:rsid w:val="00BE7BD6"/>
    <w:rsid w:val="00BF1127"/>
    <w:rsid w:val="00BF2F02"/>
    <w:rsid w:val="00BF2FF4"/>
    <w:rsid w:val="00BF327C"/>
    <w:rsid w:val="00BF444E"/>
    <w:rsid w:val="00BF4583"/>
    <w:rsid w:val="00BF5223"/>
    <w:rsid w:val="00BF53B9"/>
    <w:rsid w:val="00BF6119"/>
    <w:rsid w:val="00BF64B9"/>
    <w:rsid w:val="00C03A9A"/>
    <w:rsid w:val="00C03B92"/>
    <w:rsid w:val="00C04649"/>
    <w:rsid w:val="00C053C8"/>
    <w:rsid w:val="00C053D8"/>
    <w:rsid w:val="00C05A49"/>
    <w:rsid w:val="00C05A5C"/>
    <w:rsid w:val="00C0615F"/>
    <w:rsid w:val="00C06497"/>
    <w:rsid w:val="00C07C99"/>
    <w:rsid w:val="00C100A4"/>
    <w:rsid w:val="00C10257"/>
    <w:rsid w:val="00C10B09"/>
    <w:rsid w:val="00C11269"/>
    <w:rsid w:val="00C11555"/>
    <w:rsid w:val="00C11640"/>
    <w:rsid w:val="00C125DD"/>
    <w:rsid w:val="00C13E27"/>
    <w:rsid w:val="00C1497D"/>
    <w:rsid w:val="00C14E3E"/>
    <w:rsid w:val="00C1500E"/>
    <w:rsid w:val="00C174CE"/>
    <w:rsid w:val="00C17CE8"/>
    <w:rsid w:val="00C20397"/>
    <w:rsid w:val="00C20407"/>
    <w:rsid w:val="00C23373"/>
    <w:rsid w:val="00C23B54"/>
    <w:rsid w:val="00C23C0D"/>
    <w:rsid w:val="00C2453C"/>
    <w:rsid w:val="00C259EC"/>
    <w:rsid w:val="00C26025"/>
    <w:rsid w:val="00C263A5"/>
    <w:rsid w:val="00C26673"/>
    <w:rsid w:val="00C278FE"/>
    <w:rsid w:val="00C303EA"/>
    <w:rsid w:val="00C316C8"/>
    <w:rsid w:val="00C31755"/>
    <w:rsid w:val="00C32CA9"/>
    <w:rsid w:val="00C33AF8"/>
    <w:rsid w:val="00C33DA3"/>
    <w:rsid w:val="00C34869"/>
    <w:rsid w:val="00C3504E"/>
    <w:rsid w:val="00C3555E"/>
    <w:rsid w:val="00C359ED"/>
    <w:rsid w:val="00C36E06"/>
    <w:rsid w:val="00C3769C"/>
    <w:rsid w:val="00C40AA8"/>
    <w:rsid w:val="00C40FC7"/>
    <w:rsid w:val="00C41C7A"/>
    <w:rsid w:val="00C427C3"/>
    <w:rsid w:val="00C42B2F"/>
    <w:rsid w:val="00C44676"/>
    <w:rsid w:val="00C45D2D"/>
    <w:rsid w:val="00C45D4D"/>
    <w:rsid w:val="00C4659C"/>
    <w:rsid w:val="00C46CF9"/>
    <w:rsid w:val="00C4715C"/>
    <w:rsid w:val="00C47D78"/>
    <w:rsid w:val="00C50878"/>
    <w:rsid w:val="00C50FA2"/>
    <w:rsid w:val="00C50FFB"/>
    <w:rsid w:val="00C5110B"/>
    <w:rsid w:val="00C515FA"/>
    <w:rsid w:val="00C52EE3"/>
    <w:rsid w:val="00C53618"/>
    <w:rsid w:val="00C53890"/>
    <w:rsid w:val="00C54D8D"/>
    <w:rsid w:val="00C556F9"/>
    <w:rsid w:val="00C558DE"/>
    <w:rsid w:val="00C57B3A"/>
    <w:rsid w:val="00C57E0E"/>
    <w:rsid w:val="00C6055B"/>
    <w:rsid w:val="00C62386"/>
    <w:rsid w:val="00C62395"/>
    <w:rsid w:val="00C63989"/>
    <w:rsid w:val="00C641EA"/>
    <w:rsid w:val="00C64294"/>
    <w:rsid w:val="00C6573E"/>
    <w:rsid w:val="00C7029C"/>
    <w:rsid w:val="00C72869"/>
    <w:rsid w:val="00C72D8D"/>
    <w:rsid w:val="00C73AFB"/>
    <w:rsid w:val="00C743F5"/>
    <w:rsid w:val="00C745A4"/>
    <w:rsid w:val="00C74C44"/>
    <w:rsid w:val="00C75840"/>
    <w:rsid w:val="00C759F4"/>
    <w:rsid w:val="00C75C6E"/>
    <w:rsid w:val="00C75F40"/>
    <w:rsid w:val="00C77695"/>
    <w:rsid w:val="00C802A6"/>
    <w:rsid w:val="00C81435"/>
    <w:rsid w:val="00C8144B"/>
    <w:rsid w:val="00C8282D"/>
    <w:rsid w:val="00C83801"/>
    <w:rsid w:val="00C83C91"/>
    <w:rsid w:val="00C83E19"/>
    <w:rsid w:val="00C84D3C"/>
    <w:rsid w:val="00C84DF8"/>
    <w:rsid w:val="00C84F69"/>
    <w:rsid w:val="00C90185"/>
    <w:rsid w:val="00C90591"/>
    <w:rsid w:val="00C91267"/>
    <w:rsid w:val="00C91388"/>
    <w:rsid w:val="00C9170B"/>
    <w:rsid w:val="00C929A0"/>
    <w:rsid w:val="00C93445"/>
    <w:rsid w:val="00C93B1D"/>
    <w:rsid w:val="00C946C1"/>
    <w:rsid w:val="00C94F43"/>
    <w:rsid w:val="00C95E6F"/>
    <w:rsid w:val="00C96591"/>
    <w:rsid w:val="00C965D6"/>
    <w:rsid w:val="00C97242"/>
    <w:rsid w:val="00C972D8"/>
    <w:rsid w:val="00CA1049"/>
    <w:rsid w:val="00CA10F1"/>
    <w:rsid w:val="00CA1C04"/>
    <w:rsid w:val="00CA1EAA"/>
    <w:rsid w:val="00CA2566"/>
    <w:rsid w:val="00CA29A9"/>
    <w:rsid w:val="00CA3C00"/>
    <w:rsid w:val="00CA584A"/>
    <w:rsid w:val="00CA59DF"/>
    <w:rsid w:val="00CA5E94"/>
    <w:rsid w:val="00CA6245"/>
    <w:rsid w:val="00CA6E9B"/>
    <w:rsid w:val="00CB0428"/>
    <w:rsid w:val="00CB07BF"/>
    <w:rsid w:val="00CB253B"/>
    <w:rsid w:val="00CB2C02"/>
    <w:rsid w:val="00CB654F"/>
    <w:rsid w:val="00CB6A1E"/>
    <w:rsid w:val="00CB7E93"/>
    <w:rsid w:val="00CC095E"/>
    <w:rsid w:val="00CC148E"/>
    <w:rsid w:val="00CC1922"/>
    <w:rsid w:val="00CC23FA"/>
    <w:rsid w:val="00CC2DC5"/>
    <w:rsid w:val="00CC3977"/>
    <w:rsid w:val="00CC4B2E"/>
    <w:rsid w:val="00CC5190"/>
    <w:rsid w:val="00CC5C72"/>
    <w:rsid w:val="00CC5FAC"/>
    <w:rsid w:val="00CC6409"/>
    <w:rsid w:val="00CC66F2"/>
    <w:rsid w:val="00CC69C6"/>
    <w:rsid w:val="00CC6FBE"/>
    <w:rsid w:val="00CD0368"/>
    <w:rsid w:val="00CD19A1"/>
    <w:rsid w:val="00CD20AC"/>
    <w:rsid w:val="00CD254A"/>
    <w:rsid w:val="00CD340A"/>
    <w:rsid w:val="00CD3932"/>
    <w:rsid w:val="00CD652A"/>
    <w:rsid w:val="00CD6D61"/>
    <w:rsid w:val="00CD7951"/>
    <w:rsid w:val="00CD7A8A"/>
    <w:rsid w:val="00CD7D58"/>
    <w:rsid w:val="00CE0448"/>
    <w:rsid w:val="00CE0978"/>
    <w:rsid w:val="00CE0A35"/>
    <w:rsid w:val="00CE1285"/>
    <w:rsid w:val="00CE2296"/>
    <w:rsid w:val="00CE4A8F"/>
    <w:rsid w:val="00CE4B61"/>
    <w:rsid w:val="00CE4B86"/>
    <w:rsid w:val="00CE50CC"/>
    <w:rsid w:val="00CE5240"/>
    <w:rsid w:val="00CE7FA6"/>
    <w:rsid w:val="00CF0E17"/>
    <w:rsid w:val="00CF102C"/>
    <w:rsid w:val="00CF15DF"/>
    <w:rsid w:val="00CF1806"/>
    <w:rsid w:val="00CF182F"/>
    <w:rsid w:val="00CF20F9"/>
    <w:rsid w:val="00CF30A6"/>
    <w:rsid w:val="00CF3243"/>
    <w:rsid w:val="00CF40CE"/>
    <w:rsid w:val="00CF6A9A"/>
    <w:rsid w:val="00CF6CFC"/>
    <w:rsid w:val="00CF7551"/>
    <w:rsid w:val="00CF7D0F"/>
    <w:rsid w:val="00D002C2"/>
    <w:rsid w:val="00D027A1"/>
    <w:rsid w:val="00D028DF"/>
    <w:rsid w:val="00D03568"/>
    <w:rsid w:val="00D03D20"/>
    <w:rsid w:val="00D0400A"/>
    <w:rsid w:val="00D04514"/>
    <w:rsid w:val="00D05607"/>
    <w:rsid w:val="00D078A1"/>
    <w:rsid w:val="00D07949"/>
    <w:rsid w:val="00D07F46"/>
    <w:rsid w:val="00D1070E"/>
    <w:rsid w:val="00D11594"/>
    <w:rsid w:val="00D11BE3"/>
    <w:rsid w:val="00D11E19"/>
    <w:rsid w:val="00D11F91"/>
    <w:rsid w:val="00D13105"/>
    <w:rsid w:val="00D134A0"/>
    <w:rsid w:val="00D14B45"/>
    <w:rsid w:val="00D15089"/>
    <w:rsid w:val="00D15AF9"/>
    <w:rsid w:val="00D15F6E"/>
    <w:rsid w:val="00D174A5"/>
    <w:rsid w:val="00D2032C"/>
    <w:rsid w:val="00D2125B"/>
    <w:rsid w:val="00D21C8D"/>
    <w:rsid w:val="00D227B9"/>
    <w:rsid w:val="00D230EC"/>
    <w:rsid w:val="00D24212"/>
    <w:rsid w:val="00D246C2"/>
    <w:rsid w:val="00D25265"/>
    <w:rsid w:val="00D270A1"/>
    <w:rsid w:val="00D272AC"/>
    <w:rsid w:val="00D27A0F"/>
    <w:rsid w:val="00D307BE"/>
    <w:rsid w:val="00D3149C"/>
    <w:rsid w:val="00D32371"/>
    <w:rsid w:val="00D324B1"/>
    <w:rsid w:val="00D32EA3"/>
    <w:rsid w:val="00D33387"/>
    <w:rsid w:val="00D33DD0"/>
    <w:rsid w:val="00D340A7"/>
    <w:rsid w:val="00D35879"/>
    <w:rsid w:val="00D36050"/>
    <w:rsid w:val="00D370F6"/>
    <w:rsid w:val="00D411AE"/>
    <w:rsid w:val="00D4190B"/>
    <w:rsid w:val="00D42043"/>
    <w:rsid w:val="00D424EE"/>
    <w:rsid w:val="00D43DFA"/>
    <w:rsid w:val="00D43F6B"/>
    <w:rsid w:val="00D44361"/>
    <w:rsid w:val="00D44A10"/>
    <w:rsid w:val="00D44E03"/>
    <w:rsid w:val="00D46588"/>
    <w:rsid w:val="00D4708A"/>
    <w:rsid w:val="00D50822"/>
    <w:rsid w:val="00D5240F"/>
    <w:rsid w:val="00D538B5"/>
    <w:rsid w:val="00D5391E"/>
    <w:rsid w:val="00D55518"/>
    <w:rsid w:val="00D55DE5"/>
    <w:rsid w:val="00D55E96"/>
    <w:rsid w:val="00D56C34"/>
    <w:rsid w:val="00D56F95"/>
    <w:rsid w:val="00D57386"/>
    <w:rsid w:val="00D604BE"/>
    <w:rsid w:val="00D605A4"/>
    <w:rsid w:val="00D60BB8"/>
    <w:rsid w:val="00D6100F"/>
    <w:rsid w:val="00D611ED"/>
    <w:rsid w:val="00D6166F"/>
    <w:rsid w:val="00D62C38"/>
    <w:rsid w:val="00D632EE"/>
    <w:rsid w:val="00D63D70"/>
    <w:rsid w:val="00D64520"/>
    <w:rsid w:val="00D64A62"/>
    <w:rsid w:val="00D6541A"/>
    <w:rsid w:val="00D659A4"/>
    <w:rsid w:val="00D66623"/>
    <w:rsid w:val="00D66CFF"/>
    <w:rsid w:val="00D6712A"/>
    <w:rsid w:val="00D6727A"/>
    <w:rsid w:val="00D6734B"/>
    <w:rsid w:val="00D67EA5"/>
    <w:rsid w:val="00D7082C"/>
    <w:rsid w:val="00D708B9"/>
    <w:rsid w:val="00D70925"/>
    <w:rsid w:val="00D729BC"/>
    <w:rsid w:val="00D729F3"/>
    <w:rsid w:val="00D72A98"/>
    <w:rsid w:val="00D72B28"/>
    <w:rsid w:val="00D731E3"/>
    <w:rsid w:val="00D73646"/>
    <w:rsid w:val="00D74B3F"/>
    <w:rsid w:val="00D7516E"/>
    <w:rsid w:val="00D75829"/>
    <w:rsid w:val="00D75E36"/>
    <w:rsid w:val="00D766A2"/>
    <w:rsid w:val="00D778E3"/>
    <w:rsid w:val="00D8044C"/>
    <w:rsid w:val="00D80AC5"/>
    <w:rsid w:val="00D81AC5"/>
    <w:rsid w:val="00D81D65"/>
    <w:rsid w:val="00D83091"/>
    <w:rsid w:val="00D832E7"/>
    <w:rsid w:val="00D8425D"/>
    <w:rsid w:val="00D84DDD"/>
    <w:rsid w:val="00D8560A"/>
    <w:rsid w:val="00D861C2"/>
    <w:rsid w:val="00D86410"/>
    <w:rsid w:val="00D87A38"/>
    <w:rsid w:val="00D87CD7"/>
    <w:rsid w:val="00D91A77"/>
    <w:rsid w:val="00D92D99"/>
    <w:rsid w:val="00D92DC7"/>
    <w:rsid w:val="00D930EA"/>
    <w:rsid w:val="00D94199"/>
    <w:rsid w:val="00D94347"/>
    <w:rsid w:val="00D94B87"/>
    <w:rsid w:val="00D952B2"/>
    <w:rsid w:val="00D95D47"/>
    <w:rsid w:val="00D96D8F"/>
    <w:rsid w:val="00D96DD0"/>
    <w:rsid w:val="00DA0D5A"/>
    <w:rsid w:val="00DA16F3"/>
    <w:rsid w:val="00DA1BE4"/>
    <w:rsid w:val="00DA2763"/>
    <w:rsid w:val="00DA2E89"/>
    <w:rsid w:val="00DA2F0E"/>
    <w:rsid w:val="00DA3184"/>
    <w:rsid w:val="00DA3877"/>
    <w:rsid w:val="00DA3BAB"/>
    <w:rsid w:val="00DA4824"/>
    <w:rsid w:val="00DA51DD"/>
    <w:rsid w:val="00DA51DF"/>
    <w:rsid w:val="00DA52C6"/>
    <w:rsid w:val="00DA73F2"/>
    <w:rsid w:val="00DA7899"/>
    <w:rsid w:val="00DA7B39"/>
    <w:rsid w:val="00DB040F"/>
    <w:rsid w:val="00DB1E72"/>
    <w:rsid w:val="00DB2858"/>
    <w:rsid w:val="00DB28FB"/>
    <w:rsid w:val="00DB2F07"/>
    <w:rsid w:val="00DB2F1B"/>
    <w:rsid w:val="00DB36A5"/>
    <w:rsid w:val="00DB534E"/>
    <w:rsid w:val="00DB5887"/>
    <w:rsid w:val="00DB5CCB"/>
    <w:rsid w:val="00DB6309"/>
    <w:rsid w:val="00DB777C"/>
    <w:rsid w:val="00DC01EA"/>
    <w:rsid w:val="00DC08D8"/>
    <w:rsid w:val="00DC0951"/>
    <w:rsid w:val="00DC2119"/>
    <w:rsid w:val="00DC2128"/>
    <w:rsid w:val="00DC2499"/>
    <w:rsid w:val="00DC2E2E"/>
    <w:rsid w:val="00DC34C9"/>
    <w:rsid w:val="00DC435A"/>
    <w:rsid w:val="00DC5070"/>
    <w:rsid w:val="00DC5B8F"/>
    <w:rsid w:val="00DC62C8"/>
    <w:rsid w:val="00DC7B59"/>
    <w:rsid w:val="00DD0522"/>
    <w:rsid w:val="00DD16E4"/>
    <w:rsid w:val="00DD2B64"/>
    <w:rsid w:val="00DD2CC7"/>
    <w:rsid w:val="00DD529B"/>
    <w:rsid w:val="00DD5369"/>
    <w:rsid w:val="00DD65CC"/>
    <w:rsid w:val="00DD6BEA"/>
    <w:rsid w:val="00DD7D23"/>
    <w:rsid w:val="00DE04AE"/>
    <w:rsid w:val="00DE1F42"/>
    <w:rsid w:val="00DE3DDC"/>
    <w:rsid w:val="00DE3E79"/>
    <w:rsid w:val="00DE482B"/>
    <w:rsid w:val="00DE5585"/>
    <w:rsid w:val="00DE5DCD"/>
    <w:rsid w:val="00DE6DFA"/>
    <w:rsid w:val="00DF04EF"/>
    <w:rsid w:val="00DF09A5"/>
    <w:rsid w:val="00DF1532"/>
    <w:rsid w:val="00DF1582"/>
    <w:rsid w:val="00DF292C"/>
    <w:rsid w:val="00DF2ACE"/>
    <w:rsid w:val="00DF49B3"/>
    <w:rsid w:val="00DF549D"/>
    <w:rsid w:val="00DF6A73"/>
    <w:rsid w:val="00DF6BB3"/>
    <w:rsid w:val="00DF7705"/>
    <w:rsid w:val="00E0078E"/>
    <w:rsid w:val="00E015B1"/>
    <w:rsid w:val="00E025CC"/>
    <w:rsid w:val="00E02D91"/>
    <w:rsid w:val="00E0374A"/>
    <w:rsid w:val="00E03DBB"/>
    <w:rsid w:val="00E0422D"/>
    <w:rsid w:val="00E04C37"/>
    <w:rsid w:val="00E050D1"/>
    <w:rsid w:val="00E054C5"/>
    <w:rsid w:val="00E064F7"/>
    <w:rsid w:val="00E066E0"/>
    <w:rsid w:val="00E07149"/>
    <w:rsid w:val="00E0775C"/>
    <w:rsid w:val="00E102F4"/>
    <w:rsid w:val="00E109DE"/>
    <w:rsid w:val="00E11455"/>
    <w:rsid w:val="00E149F8"/>
    <w:rsid w:val="00E162A2"/>
    <w:rsid w:val="00E1773C"/>
    <w:rsid w:val="00E20DAA"/>
    <w:rsid w:val="00E21682"/>
    <w:rsid w:val="00E21979"/>
    <w:rsid w:val="00E231C1"/>
    <w:rsid w:val="00E23DB2"/>
    <w:rsid w:val="00E248CF"/>
    <w:rsid w:val="00E2517D"/>
    <w:rsid w:val="00E25323"/>
    <w:rsid w:val="00E2564C"/>
    <w:rsid w:val="00E265A1"/>
    <w:rsid w:val="00E270CF"/>
    <w:rsid w:val="00E271A5"/>
    <w:rsid w:val="00E27FC8"/>
    <w:rsid w:val="00E30AF3"/>
    <w:rsid w:val="00E31137"/>
    <w:rsid w:val="00E31ACA"/>
    <w:rsid w:val="00E31F46"/>
    <w:rsid w:val="00E3252B"/>
    <w:rsid w:val="00E3291A"/>
    <w:rsid w:val="00E329EB"/>
    <w:rsid w:val="00E32A86"/>
    <w:rsid w:val="00E33773"/>
    <w:rsid w:val="00E33A75"/>
    <w:rsid w:val="00E3431C"/>
    <w:rsid w:val="00E348B2"/>
    <w:rsid w:val="00E358B2"/>
    <w:rsid w:val="00E35FAB"/>
    <w:rsid w:val="00E36FF0"/>
    <w:rsid w:val="00E37106"/>
    <w:rsid w:val="00E378E0"/>
    <w:rsid w:val="00E40260"/>
    <w:rsid w:val="00E40B00"/>
    <w:rsid w:val="00E41CB7"/>
    <w:rsid w:val="00E42C07"/>
    <w:rsid w:val="00E43600"/>
    <w:rsid w:val="00E44C14"/>
    <w:rsid w:val="00E4539A"/>
    <w:rsid w:val="00E45DF1"/>
    <w:rsid w:val="00E4617A"/>
    <w:rsid w:val="00E46F85"/>
    <w:rsid w:val="00E473D8"/>
    <w:rsid w:val="00E4799D"/>
    <w:rsid w:val="00E512D2"/>
    <w:rsid w:val="00E51749"/>
    <w:rsid w:val="00E51BDB"/>
    <w:rsid w:val="00E52696"/>
    <w:rsid w:val="00E52845"/>
    <w:rsid w:val="00E551E2"/>
    <w:rsid w:val="00E562F0"/>
    <w:rsid w:val="00E570C8"/>
    <w:rsid w:val="00E57D82"/>
    <w:rsid w:val="00E57FF6"/>
    <w:rsid w:val="00E6147A"/>
    <w:rsid w:val="00E61E1B"/>
    <w:rsid w:val="00E63986"/>
    <w:rsid w:val="00E63D4D"/>
    <w:rsid w:val="00E64827"/>
    <w:rsid w:val="00E64F56"/>
    <w:rsid w:val="00E666C7"/>
    <w:rsid w:val="00E66CC7"/>
    <w:rsid w:val="00E67174"/>
    <w:rsid w:val="00E67BAC"/>
    <w:rsid w:val="00E70788"/>
    <w:rsid w:val="00E70856"/>
    <w:rsid w:val="00E70C41"/>
    <w:rsid w:val="00E71EC0"/>
    <w:rsid w:val="00E72377"/>
    <w:rsid w:val="00E72451"/>
    <w:rsid w:val="00E73058"/>
    <w:rsid w:val="00E7497E"/>
    <w:rsid w:val="00E74A0C"/>
    <w:rsid w:val="00E75C1A"/>
    <w:rsid w:val="00E76DA3"/>
    <w:rsid w:val="00E77A4A"/>
    <w:rsid w:val="00E80986"/>
    <w:rsid w:val="00E80D4E"/>
    <w:rsid w:val="00E81F57"/>
    <w:rsid w:val="00E82E19"/>
    <w:rsid w:val="00E8323B"/>
    <w:rsid w:val="00E841AB"/>
    <w:rsid w:val="00E84BE5"/>
    <w:rsid w:val="00E85A31"/>
    <w:rsid w:val="00E85EC3"/>
    <w:rsid w:val="00E864A5"/>
    <w:rsid w:val="00E86551"/>
    <w:rsid w:val="00E90391"/>
    <w:rsid w:val="00E907C3"/>
    <w:rsid w:val="00E91312"/>
    <w:rsid w:val="00E92689"/>
    <w:rsid w:val="00E92C65"/>
    <w:rsid w:val="00E9353B"/>
    <w:rsid w:val="00E94292"/>
    <w:rsid w:val="00E94361"/>
    <w:rsid w:val="00E94801"/>
    <w:rsid w:val="00E952DF"/>
    <w:rsid w:val="00E95CA2"/>
    <w:rsid w:val="00E95EE8"/>
    <w:rsid w:val="00E965DC"/>
    <w:rsid w:val="00E965EB"/>
    <w:rsid w:val="00E96E47"/>
    <w:rsid w:val="00EA02FB"/>
    <w:rsid w:val="00EA0DEA"/>
    <w:rsid w:val="00EA11C9"/>
    <w:rsid w:val="00EA1C61"/>
    <w:rsid w:val="00EA34D5"/>
    <w:rsid w:val="00EA38FB"/>
    <w:rsid w:val="00EA48A2"/>
    <w:rsid w:val="00EA6699"/>
    <w:rsid w:val="00EA6EC8"/>
    <w:rsid w:val="00EA6EEB"/>
    <w:rsid w:val="00EB0F5A"/>
    <w:rsid w:val="00EB274F"/>
    <w:rsid w:val="00EB312B"/>
    <w:rsid w:val="00EB348B"/>
    <w:rsid w:val="00EB35EB"/>
    <w:rsid w:val="00EB491D"/>
    <w:rsid w:val="00EB555D"/>
    <w:rsid w:val="00EB7FA5"/>
    <w:rsid w:val="00EC2623"/>
    <w:rsid w:val="00EC3117"/>
    <w:rsid w:val="00EC3142"/>
    <w:rsid w:val="00EC319A"/>
    <w:rsid w:val="00EC3391"/>
    <w:rsid w:val="00EC353D"/>
    <w:rsid w:val="00EC3ED8"/>
    <w:rsid w:val="00EC4943"/>
    <w:rsid w:val="00EC4E53"/>
    <w:rsid w:val="00EC5004"/>
    <w:rsid w:val="00EC57DA"/>
    <w:rsid w:val="00EC5867"/>
    <w:rsid w:val="00EC5A12"/>
    <w:rsid w:val="00EC5D24"/>
    <w:rsid w:val="00EC66F6"/>
    <w:rsid w:val="00EC6F3A"/>
    <w:rsid w:val="00EC7EA5"/>
    <w:rsid w:val="00ED0246"/>
    <w:rsid w:val="00ED082C"/>
    <w:rsid w:val="00ED0A4D"/>
    <w:rsid w:val="00ED0CD8"/>
    <w:rsid w:val="00ED166B"/>
    <w:rsid w:val="00ED2BF1"/>
    <w:rsid w:val="00ED3075"/>
    <w:rsid w:val="00ED420A"/>
    <w:rsid w:val="00ED4CAF"/>
    <w:rsid w:val="00ED5098"/>
    <w:rsid w:val="00ED60C5"/>
    <w:rsid w:val="00ED66DC"/>
    <w:rsid w:val="00EE001E"/>
    <w:rsid w:val="00EE0596"/>
    <w:rsid w:val="00EE109C"/>
    <w:rsid w:val="00EE1306"/>
    <w:rsid w:val="00EE1333"/>
    <w:rsid w:val="00EE1698"/>
    <w:rsid w:val="00EE18F3"/>
    <w:rsid w:val="00EE1AB3"/>
    <w:rsid w:val="00EE2032"/>
    <w:rsid w:val="00EE210A"/>
    <w:rsid w:val="00EE2F57"/>
    <w:rsid w:val="00EE30A8"/>
    <w:rsid w:val="00EE406E"/>
    <w:rsid w:val="00EE709C"/>
    <w:rsid w:val="00EF01E5"/>
    <w:rsid w:val="00EF0497"/>
    <w:rsid w:val="00EF0B84"/>
    <w:rsid w:val="00EF0C3D"/>
    <w:rsid w:val="00EF291E"/>
    <w:rsid w:val="00EF40CC"/>
    <w:rsid w:val="00EF4E33"/>
    <w:rsid w:val="00EF620A"/>
    <w:rsid w:val="00EF69BE"/>
    <w:rsid w:val="00F0006B"/>
    <w:rsid w:val="00F019A9"/>
    <w:rsid w:val="00F047AA"/>
    <w:rsid w:val="00F05345"/>
    <w:rsid w:val="00F056B5"/>
    <w:rsid w:val="00F06240"/>
    <w:rsid w:val="00F0721F"/>
    <w:rsid w:val="00F07E12"/>
    <w:rsid w:val="00F10193"/>
    <w:rsid w:val="00F10BC6"/>
    <w:rsid w:val="00F110BB"/>
    <w:rsid w:val="00F11CCC"/>
    <w:rsid w:val="00F12C80"/>
    <w:rsid w:val="00F12F93"/>
    <w:rsid w:val="00F132D9"/>
    <w:rsid w:val="00F13EE6"/>
    <w:rsid w:val="00F13F39"/>
    <w:rsid w:val="00F145C0"/>
    <w:rsid w:val="00F14B98"/>
    <w:rsid w:val="00F15DE3"/>
    <w:rsid w:val="00F15F4F"/>
    <w:rsid w:val="00F160BC"/>
    <w:rsid w:val="00F160EF"/>
    <w:rsid w:val="00F167E3"/>
    <w:rsid w:val="00F177F1"/>
    <w:rsid w:val="00F20974"/>
    <w:rsid w:val="00F21DB3"/>
    <w:rsid w:val="00F2373C"/>
    <w:rsid w:val="00F23870"/>
    <w:rsid w:val="00F23E05"/>
    <w:rsid w:val="00F23E64"/>
    <w:rsid w:val="00F245A3"/>
    <w:rsid w:val="00F245C2"/>
    <w:rsid w:val="00F25F0D"/>
    <w:rsid w:val="00F269C2"/>
    <w:rsid w:val="00F2712A"/>
    <w:rsid w:val="00F27AC9"/>
    <w:rsid w:val="00F27C48"/>
    <w:rsid w:val="00F27D41"/>
    <w:rsid w:val="00F304AB"/>
    <w:rsid w:val="00F309D4"/>
    <w:rsid w:val="00F32036"/>
    <w:rsid w:val="00F33047"/>
    <w:rsid w:val="00F33867"/>
    <w:rsid w:val="00F349D3"/>
    <w:rsid w:val="00F34FB1"/>
    <w:rsid w:val="00F35FAF"/>
    <w:rsid w:val="00F36D80"/>
    <w:rsid w:val="00F408D3"/>
    <w:rsid w:val="00F40FBD"/>
    <w:rsid w:val="00F420DE"/>
    <w:rsid w:val="00F427C8"/>
    <w:rsid w:val="00F4305A"/>
    <w:rsid w:val="00F430EA"/>
    <w:rsid w:val="00F44194"/>
    <w:rsid w:val="00F44388"/>
    <w:rsid w:val="00F4441E"/>
    <w:rsid w:val="00F44D1C"/>
    <w:rsid w:val="00F4553A"/>
    <w:rsid w:val="00F458D3"/>
    <w:rsid w:val="00F5013A"/>
    <w:rsid w:val="00F50E51"/>
    <w:rsid w:val="00F51C73"/>
    <w:rsid w:val="00F538F5"/>
    <w:rsid w:val="00F53D86"/>
    <w:rsid w:val="00F54A6A"/>
    <w:rsid w:val="00F55224"/>
    <w:rsid w:val="00F55A7A"/>
    <w:rsid w:val="00F56642"/>
    <w:rsid w:val="00F56B0E"/>
    <w:rsid w:val="00F56FF0"/>
    <w:rsid w:val="00F570F2"/>
    <w:rsid w:val="00F57ABE"/>
    <w:rsid w:val="00F60E06"/>
    <w:rsid w:val="00F61AFF"/>
    <w:rsid w:val="00F62F3B"/>
    <w:rsid w:val="00F63060"/>
    <w:rsid w:val="00F63B8C"/>
    <w:rsid w:val="00F64535"/>
    <w:rsid w:val="00F64994"/>
    <w:rsid w:val="00F654D4"/>
    <w:rsid w:val="00F67591"/>
    <w:rsid w:val="00F700B4"/>
    <w:rsid w:val="00F706E8"/>
    <w:rsid w:val="00F70D3D"/>
    <w:rsid w:val="00F70E7A"/>
    <w:rsid w:val="00F71029"/>
    <w:rsid w:val="00F71D4D"/>
    <w:rsid w:val="00F71FDD"/>
    <w:rsid w:val="00F72CA5"/>
    <w:rsid w:val="00F72F00"/>
    <w:rsid w:val="00F7344E"/>
    <w:rsid w:val="00F73465"/>
    <w:rsid w:val="00F73F20"/>
    <w:rsid w:val="00F75248"/>
    <w:rsid w:val="00F754C9"/>
    <w:rsid w:val="00F756D4"/>
    <w:rsid w:val="00F75F6D"/>
    <w:rsid w:val="00F765ED"/>
    <w:rsid w:val="00F80122"/>
    <w:rsid w:val="00F80200"/>
    <w:rsid w:val="00F80986"/>
    <w:rsid w:val="00F81254"/>
    <w:rsid w:val="00F8197A"/>
    <w:rsid w:val="00F82502"/>
    <w:rsid w:val="00F83258"/>
    <w:rsid w:val="00F83703"/>
    <w:rsid w:val="00F83ACF"/>
    <w:rsid w:val="00F83AE0"/>
    <w:rsid w:val="00F83B3C"/>
    <w:rsid w:val="00F844BF"/>
    <w:rsid w:val="00F84A74"/>
    <w:rsid w:val="00F84AED"/>
    <w:rsid w:val="00F85E22"/>
    <w:rsid w:val="00F85E57"/>
    <w:rsid w:val="00F86F9C"/>
    <w:rsid w:val="00F87579"/>
    <w:rsid w:val="00F87AE6"/>
    <w:rsid w:val="00F91A75"/>
    <w:rsid w:val="00F91D2B"/>
    <w:rsid w:val="00F91E0C"/>
    <w:rsid w:val="00F926B2"/>
    <w:rsid w:val="00F93A35"/>
    <w:rsid w:val="00F93F13"/>
    <w:rsid w:val="00F9458A"/>
    <w:rsid w:val="00F94655"/>
    <w:rsid w:val="00F954C8"/>
    <w:rsid w:val="00F957E7"/>
    <w:rsid w:val="00F95886"/>
    <w:rsid w:val="00F95C01"/>
    <w:rsid w:val="00F96A3F"/>
    <w:rsid w:val="00F970A2"/>
    <w:rsid w:val="00FA07B4"/>
    <w:rsid w:val="00FA10AF"/>
    <w:rsid w:val="00FA304A"/>
    <w:rsid w:val="00FA32C8"/>
    <w:rsid w:val="00FA33A1"/>
    <w:rsid w:val="00FA3B3F"/>
    <w:rsid w:val="00FA451E"/>
    <w:rsid w:val="00FA7C76"/>
    <w:rsid w:val="00FB037C"/>
    <w:rsid w:val="00FB0444"/>
    <w:rsid w:val="00FB0A71"/>
    <w:rsid w:val="00FB130E"/>
    <w:rsid w:val="00FB1823"/>
    <w:rsid w:val="00FB35AC"/>
    <w:rsid w:val="00FB4868"/>
    <w:rsid w:val="00FB5FB7"/>
    <w:rsid w:val="00FB6618"/>
    <w:rsid w:val="00FB6627"/>
    <w:rsid w:val="00FB66F6"/>
    <w:rsid w:val="00FB689B"/>
    <w:rsid w:val="00FB7CC2"/>
    <w:rsid w:val="00FC08BE"/>
    <w:rsid w:val="00FC2DF6"/>
    <w:rsid w:val="00FC320C"/>
    <w:rsid w:val="00FC3702"/>
    <w:rsid w:val="00FC37A1"/>
    <w:rsid w:val="00FC40FE"/>
    <w:rsid w:val="00FC545B"/>
    <w:rsid w:val="00FC68C6"/>
    <w:rsid w:val="00FC72A6"/>
    <w:rsid w:val="00FC7451"/>
    <w:rsid w:val="00FC7889"/>
    <w:rsid w:val="00FD0142"/>
    <w:rsid w:val="00FD02A6"/>
    <w:rsid w:val="00FD1298"/>
    <w:rsid w:val="00FD183D"/>
    <w:rsid w:val="00FD1894"/>
    <w:rsid w:val="00FD1DA8"/>
    <w:rsid w:val="00FD3C78"/>
    <w:rsid w:val="00FD3CD6"/>
    <w:rsid w:val="00FD3DD1"/>
    <w:rsid w:val="00FD3E4F"/>
    <w:rsid w:val="00FD436B"/>
    <w:rsid w:val="00FD468D"/>
    <w:rsid w:val="00FD4EC4"/>
    <w:rsid w:val="00FD5083"/>
    <w:rsid w:val="00FD5243"/>
    <w:rsid w:val="00FD529E"/>
    <w:rsid w:val="00FD55B8"/>
    <w:rsid w:val="00FD581D"/>
    <w:rsid w:val="00FD5DAD"/>
    <w:rsid w:val="00FD6C42"/>
    <w:rsid w:val="00FD766C"/>
    <w:rsid w:val="00FD77E1"/>
    <w:rsid w:val="00FE120D"/>
    <w:rsid w:val="00FE2C0D"/>
    <w:rsid w:val="00FE2D9F"/>
    <w:rsid w:val="00FE2E64"/>
    <w:rsid w:val="00FE43D4"/>
    <w:rsid w:val="00FE596F"/>
    <w:rsid w:val="00FE5B42"/>
    <w:rsid w:val="00FE68B8"/>
    <w:rsid w:val="00FE6C95"/>
    <w:rsid w:val="00FE6F68"/>
    <w:rsid w:val="00FE7334"/>
    <w:rsid w:val="00FF12FD"/>
    <w:rsid w:val="00FF1CE4"/>
    <w:rsid w:val="00FF2B90"/>
    <w:rsid w:val="00FF4A32"/>
    <w:rsid w:val="00FF5248"/>
    <w:rsid w:val="00FF5A99"/>
    <w:rsid w:val="00FF66D7"/>
    <w:rsid w:val="00FF7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076A4"/>
  <w15:chartTrackingRefBased/>
  <w15:docId w15:val="{592E75C3-A9D6-4D91-8224-1C6680D1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1E0C"/>
    <w:pPr>
      <w:spacing w:after="120" w:line="360" w:lineRule="auto"/>
      <w:jc w:val="both"/>
    </w:pPr>
    <w:rPr>
      <w:sz w:val="24"/>
      <w:szCs w:val="24"/>
    </w:rPr>
  </w:style>
  <w:style w:type="paragraph" w:styleId="Nadpis1">
    <w:name w:val="heading 1"/>
    <w:basedOn w:val="Normln"/>
    <w:next w:val="Normln"/>
    <w:link w:val="Nadpis1Char"/>
    <w:qFormat/>
    <w:pPr>
      <w:keepNext/>
      <w:pageBreakBefore/>
      <w:numPr>
        <w:numId w:val="2"/>
      </w:numPr>
      <w:tabs>
        <w:tab w:val="left" w:pos="567"/>
      </w:tabs>
      <w:jc w:val="left"/>
      <w:outlineLvl w:val="0"/>
    </w:pPr>
    <w:rPr>
      <w:b/>
      <w:bCs/>
      <w:caps/>
      <w:kern w:val="28"/>
      <w:sz w:val="28"/>
      <w:szCs w:val="28"/>
    </w:rPr>
  </w:style>
  <w:style w:type="paragraph" w:styleId="Nadpis2">
    <w:name w:val="heading 2"/>
    <w:basedOn w:val="Normln"/>
    <w:next w:val="Normln"/>
    <w:link w:val="Nadpis2Char"/>
    <w:qFormat/>
    <w:pPr>
      <w:keepNext/>
      <w:numPr>
        <w:ilvl w:val="1"/>
        <w:numId w:val="2"/>
      </w:numPr>
      <w:tabs>
        <w:tab w:val="left" w:pos="851"/>
      </w:tabs>
      <w:spacing w:before="240"/>
      <w:jc w:val="left"/>
      <w:outlineLvl w:val="1"/>
    </w:pPr>
    <w:rPr>
      <w:b/>
      <w:bCs/>
      <w:sz w:val="28"/>
      <w:szCs w:val="28"/>
    </w:rPr>
  </w:style>
  <w:style w:type="paragraph" w:styleId="Nadpis3">
    <w:name w:val="heading 3"/>
    <w:basedOn w:val="Normln"/>
    <w:next w:val="Normln"/>
    <w:link w:val="Nadpis3Char"/>
    <w:qFormat/>
    <w:pPr>
      <w:keepNext/>
      <w:numPr>
        <w:ilvl w:val="2"/>
        <w:numId w:val="2"/>
      </w:numPr>
      <w:tabs>
        <w:tab w:val="left" w:pos="1134"/>
      </w:tabs>
      <w:spacing w:before="240"/>
      <w:jc w:val="left"/>
      <w:outlineLvl w:val="2"/>
    </w:pPr>
    <w:rPr>
      <w:b/>
      <w:bCs/>
    </w:rPr>
  </w:style>
  <w:style w:type="paragraph" w:styleId="Nadpis4">
    <w:name w:val="heading 4"/>
    <w:basedOn w:val="Normln"/>
    <w:next w:val="Normln"/>
    <w:qFormat/>
    <w:pPr>
      <w:keepNext/>
      <w:numPr>
        <w:ilvl w:val="3"/>
        <w:numId w:val="2"/>
      </w:numPr>
      <w:spacing w:before="240"/>
      <w:jc w:val="left"/>
      <w:outlineLvl w:val="3"/>
    </w:pPr>
    <w:rPr>
      <w:b/>
      <w:bCs/>
      <w:i/>
      <w:iCs/>
    </w:rPr>
  </w:style>
  <w:style w:type="paragraph" w:styleId="Nadpis5">
    <w:name w:val="heading 5"/>
    <w:aliases w:val="Nepoužívaný 5"/>
    <w:basedOn w:val="Normln"/>
    <w:next w:val="Normln"/>
    <w:qFormat/>
    <w:pPr>
      <w:numPr>
        <w:ilvl w:val="4"/>
        <w:numId w:val="2"/>
      </w:numPr>
      <w:spacing w:before="240"/>
      <w:outlineLvl w:val="4"/>
    </w:pPr>
  </w:style>
  <w:style w:type="paragraph" w:styleId="Nadpis6">
    <w:name w:val="heading 6"/>
    <w:aliases w:val="Nepoužívaný 6"/>
    <w:basedOn w:val="Normln"/>
    <w:next w:val="Normln"/>
    <w:qFormat/>
    <w:pPr>
      <w:numPr>
        <w:ilvl w:val="5"/>
        <w:numId w:val="2"/>
      </w:numPr>
      <w:spacing w:before="240" w:after="60"/>
      <w:outlineLvl w:val="5"/>
    </w:pPr>
    <w:rPr>
      <w:i/>
      <w:iCs/>
      <w:sz w:val="22"/>
      <w:szCs w:val="22"/>
    </w:rPr>
  </w:style>
  <w:style w:type="paragraph" w:styleId="Nadpis7">
    <w:name w:val="heading 7"/>
    <w:aliases w:val="Nepoužívaný 7"/>
    <w:basedOn w:val="Normln"/>
    <w:next w:val="Normln"/>
    <w:qFormat/>
    <w:pPr>
      <w:numPr>
        <w:ilvl w:val="6"/>
        <w:numId w:val="2"/>
      </w:numPr>
      <w:spacing w:before="240" w:after="60"/>
      <w:outlineLvl w:val="6"/>
    </w:pPr>
  </w:style>
  <w:style w:type="paragraph" w:styleId="Nadpis8">
    <w:name w:val="heading 8"/>
    <w:aliases w:val="Nepoužívaný 8"/>
    <w:basedOn w:val="Normln"/>
    <w:next w:val="Normln"/>
    <w:qFormat/>
    <w:pPr>
      <w:numPr>
        <w:ilvl w:val="7"/>
        <w:numId w:val="2"/>
      </w:numPr>
      <w:spacing w:before="240" w:after="60"/>
      <w:outlineLvl w:val="7"/>
    </w:pPr>
    <w:rPr>
      <w:i/>
      <w:iCs/>
    </w:rPr>
  </w:style>
  <w:style w:type="paragraph" w:styleId="Nadpis9">
    <w:name w:val="heading 9"/>
    <w:aliases w:val="Nepoužívaný 9"/>
    <w:basedOn w:val="Normln"/>
    <w:next w:val="Normln"/>
    <w:qFormat/>
    <w:pPr>
      <w:numPr>
        <w:ilvl w:val="8"/>
        <w:numId w:val="2"/>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rsid w:val="002B03C3"/>
    <w:pPr>
      <w:widowControl w:val="0"/>
      <w:tabs>
        <w:tab w:val="left" w:pos="567"/>
        <w:tab w:val="right" w:leader="dot" w:pos="8778"/>
      </w:tabs>
      <w:spacing w:before="60" w:after="60" w:line="240" w:lineRule="auto"/>
      <w:ind w:left="567" w:right="567" w:hanging="567"/>
      <w:jc w:val="left"/>
      <w:outlineLvl w:val="0"/>
    </w:pPr>
    <w:rPr>
      <w:b/>
      <w:caps/>
      <w:noProof/>
    </w:rPr>
  </w:style>
  <w:style w:type="paragraph" w:styleId="Obsah1">
    <w:name w:val="toc 1"/>
    <w:basedOn w:val="Normln"/>
    <w:next w:val="Normln"/>
    <w:autoRedefine/>
    <w:uiPriority w:val="39"/>
    <w:pPr>
      <w:widowControl w:val="0"/>
      <w:numPr>
        <w:numId w:val="3"/>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
    <w:basedOn w:val="Literatura"/>
    <w:next w:val="Normln"/>
    <w:qFormat/>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link w:val="ZkladntextChar"/>
    <w:semiHidden/>
    <w:pPr>
      <w:spacing w:before="60" w:after="60" w:line="240" w:lineRule="auto"/>
      <w:jc w:val="center"/>
    </w:pPr>
    <w:rPr>
      <w:b/>
      <w:bCs/>
    </w:rPr>
  </w:style>
  <w:style w:type="paragraph" w:styleId="Nzev">
    <w:name w:val="Title"/>
    <w:basedOn w:val="Normln"/>
    <w:next w:val="Normln"/>
    <w:qFormat/>
    <w:pPr>
      <w:pageBreakBefore/>
      <w:jc w:val="left"/>
    </w:pPr>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uiPriority w:val="99"/>
    <w:rPr>
      <w:color w:val="auto"/>
      <w:u w:val="none"/>
    </w:rPr>
  </w:style>
  <w:style w:type="paragraph" w:customStyle="1" w:styleId="Bezodstavce">
    <w:name w:val="Bez odstavce"/>
    <w:basedOn w:val="Normln"/>
  </w:style>
  <w:style w:type="paragraph" w:styleId="Zhlav">
    <w:name w:val="header"/>
    <w:aliases w:val="Záhlaví 1"/>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Program">
    <w:name w:val="Program"/>
    <w:basedOn w:val="Normln"/>
    <w:next w:val="Normln"/>
    <w:pPr>
      <w:numPr>
        <w:numId w:val="1"/>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uiPriority w:val="22"/>
    <w:qFormat/>
    <w:rPr>
      <w:b/>
      <w:bCs/>
    </w:rPr>
  </w:style>
  <w:style w:type="character" w:styleId="Zdraznn">
    <w:name w:val="Emphasis"/>
    <w:uiPriority w:val="20"/>
    <w:qFormat/>
    <w:rPr>
      <w:i/>
      <w:iCs/>
    </w:rPr>
  </w:style>
  <w:style w:type="paragraph" w:styleId="Zkladntextodsazen">
    <w:name w:val="Body Text Indent"/>
    <w:basedOn w:val="Normln"/>
    <w:link w:val="ZkladntextodsazenChar"/>
    <w:semiHidden/>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uiPriority w:val="39"/>
    <w:pPr>
      <w:spacing w:after="0" w:line="240" w:lineRule="auto"/>
      <w:ind w:left="960"/>
      <w:jc w:val="left"/>
    </w:pPr>
  </w:style>
  <w:style w:type="paragraph" w:styleId="Obsah6">
    <w:name w:val="toc 6"/>
    <w:basedOn w:val="Normln"/>
    <w:next w:val="Normln"/>
    <w:autoRedefine/>
    <w:uiPriority w:val="39"/>
    <w:pPr>
      <w:spacing w:after="0" w:line="240" w:lineRule="auto"/>
      <w:ind w:left="1200"/>
      <w:jc w:val="left"/>
    </w:pPr>
  </w:style>
  <w:style w:type="paragraph" w:styleId="Obsah7">
    <w:name w:val="toc 7"/>
    <w:basedOn w:val="Normln"/>
    <w:next w:val="Normln"/>
    <w:autoRedefine/>
    <w:uiPriority w:val="39"/>
    <w:pPr>
      <w:spacing w:after="0" w:line="240" w:lineRule="auto"/>
      <w:ind w:left="1440"/>
      <w:jc w:val="left"/>
    </w:pPr>
  </w:style>
  <w:style w:type="paragraph" w:styleId="Obsah8">
    <w:name w:val="toc 8"/>
    <w:basedOn w:val="Normln"/>
    <w:next w:val="Normln"/>
    <w:autoRedefine/>
    <w:uiPriority w:val="39"/>
    <w:pPr>
      <w:spacing w:after="0" w:line="240" w:lineRule="auto"/>
      <w:ind w:left="1680"/>
      <w:jc w:val="left"/>
    </w:pPr>
  </w:style>
  <w:style w:type="paragraph" w:styleId="Obsah9">
    <w:name w:val="toc 9"/>
    <w:basedOn w:val="Normln"/>
    <w:next w:val="Normln"/>
    <w:autoRedefine/>
    <w:uiPriority w:val="39"/>
    <w:pPr>
      <w:spacing w:after="0" w:line="240" w:lineRule="auto"/>
      <w:ind w:left="1920"/>
      <w:jc w:val="left"/>
    </w:pPr>
  </w:style>
  <w:style w:type="character" w:styleId="Odkaznakoment">
    <w:name w:val="annotation referen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link w:val="TextkomenteChar"/>
    <w:semiHidden/>
    <w:rPr>
      <w:sz w:val="20"/>
      <w:szCs w:val="20"/>
    </w:rPr>
  </w:style>
  <w:style w:type="paragraph" w:customStyle="1" w:styleId="st-slice">
    <w:name w:val="Část-číslice"/>
    <w:basedOn w:val="st"/>
    <w:pPr>
      <w:numPr>
        <w:numId w:val="4"/>
      </w:numPr>
      <w:ind w:left="1804"/>
    </w:pPr>
  </w:style>
  <w:style w:type="paragraph" w:styleId="Rozloendokumentu">
    <w:name w:val="Document Map"/>
    <w:basedOn w:val="Normln"/>
    <w:semiHidden/>
    <w:pPr>
      <w:shd w:val="clear" w:color="auto" w:fill="000080"/>
    </w:pPr>
    <w:rPr>
      <w:rFonts w:ascii="Tahoma" w:hAnsi="Tahoma" w:cs="Tahoma"/>
    </w:rPr>
  </w:style>
  <w:style w:type="character" w:styleId="Sledovanodkaz">
    <w:name w:val="FollowedHyperlink"/>
    <w:semiHidden/>
    <w:rPr>
      <w:color w:val="800080"/>
      <w:u w:val="single"/>
    </w:rPr>
  </w:style>
  <w:style w:type="paragraph" w:styleId="Pokraovnseznamu">
    <w:name w:val="List Continue"/>
    <w:basedOn w:val="Normln"/>
    <w:semiHidden/>
    <w:pPr>
      <w:ind w:left="283"/>
    </w:pPr>
  </w:style>
  <w:style w:type="paragraph" w:styleId="Zkladntext2">
    <w:name w:val="Body Text 2"/>
    <w:basedOn w:val="Normln"/>
    <w:semiHidden/>
  </w:style>
  <w:style w:type="character" w:customStyle="1" w:styleId="Pokec">
    <w:name w:val="Pokec"/>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semiHidden/>
    <w:pPr>
      <w:jc w:val="left"/>
    </w:pPr>
    <w:rPr>
      <w:sz w:val="20"/>
    </w:rPr>
  </w:style>
  <w:style w:type="table" w:styleId="Mkatabulky">
    <w:name w:val="Table Grid"/>
    <w:basedOn w:val="Normlntabulka"/>
    <w:uiPriority w:val="39"/>
    <w:rsid w:val="00631DBD"/>
    <w:pPr>
      <w:spacing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4">
    <w:name w:val="Body Text 24"/>
    <w:basedOn w:val="Normln"/>
    <w:rsid w:val="009956A0"/>
    <w:pPr>
      <w:overflowPunct w:val="0"/>
      <w:autoSpaceDE w:val="0"/>
      <w:autoSpaceDN w:val="0"/>
      <w:adjustRightInd w:val="0"/>
      <w:spacing w:after="0" w:line="480" w:lineRule="auto"/>
      <w:textAlignment w:val="baseline"/>
    </w:pPr>
    <w:rPr>
      <w:szCs w:val="20"/>
    </w:rPr>
  </w:style>
  <w:style w:type="character" w:customStyle="1" w:styleId="xbe">
    <w:name w:val="_xbe"/>
    <w:basedOn w:val="Standardnpsmoodstavce"/>
    <w:rsid w:val="009A4AB5"/>
  </w:style>
  <w:style w:type="paragraph" w:styleId="Normlnweb">
    <w:name w:val="Normal (Web)"/>
    <w:basedOn w:val="Normln"/>
    <w:rsid w:val="00B22B06"/>
    <w:pPr>
      <w:spacing w:before="100" w:beforeAutospacing="1" w:after="100" w:afterAutospacing="1" w:line="240" w:lineRule="auto"/>
      <w:jc w:val="left"/>
    </w:pPr>
  </w:style>
  <w:style w:type="paragraph" w:styleId="Normlnodsazen">
    <w:name w:val="Normal Indent"/>
    <w:basedOn w:val="Normln"/>
    <w:rsid w:val="006B0882"/>
    <w:pPr>
      <w:widowControl w:val="0"/>
      <w:adjustRightInd w:val="0"/>
      <w:spacing w:after="0" w:line="312" w:lineRule="atLeast"/>
      <w:ind w:firstLine="420"/>
      <w:textAlignment w:val="baseline"/>
    </w:pPr>
    <w:rPr>
      <w:rFonts w:eastAsia="SimSun"/>
      <w:sz w:val="21"/>
      <w:szCs w:val="20"/>
      <w:lang w:eastAsia="zh-CN"/>
    </w:rPr>
  </w:style>
  <w:style w:type="paragraph" w:customStyle="1" w:styleId="Odstavecseseznamem1">
    <w:name w:val="Odstavec se seznamem1"/>
    <w:basedOn w:val="Normln"/>
    <w:rsid w:val="006B0882"/>
    <w:pPr>
      <w:spacing w:after="0" w:line="240" w:lineRule="auto"/>
      <w:ind w:left="720"/>
      <w:contextualSpacing/>
      <w:jc w:val="left"/>
    </w:pPr>
  </w:style>
  <w:style w:type="paragraph" w:customStyle="1" w:styleId="Default">
    <w:name w:val="Default"/>
    <w:rsid w:val="00A907D6"/>
    <w:pPr>
      <w:autoSpaceDE w:val="0"/>
      <w:autoSpaceDN w:val="0"/>
      <w:adjustRightInd w:val="0"/>
    </w:pPr>
    <w:rPr>
      <w:rFonts w:ascii="Calibri" w:hAnsi="Calibri" w:cs="Calibri"/>
      <w:color w:val="000000"/>
      <w:sz w:val="24"/>
      <w:szCs w:val="24"/>
    </w:rPr>
  </w:style>
  <w:style w:type="paragraph" w:styleId="Zkladntextodsazen3">
    <w:name w:val="Body Text Indent 3"/>
    <w:basedOn w:val="Normln"/>
    <w:rsid w:val="003E723B"/>
    <w:pPr>
      <w:ind w:left="283"/>
    </w:pPr>
    <w:rPr>
      <w:sz w:val="16"/>
      <w:szCs w:val="16"/>
    </w:rPr>
  </w:style>
  <w:style w:type="paragraph" w:customStyle="1" w:styleId="ccl2">
    <w:name w:val="cc l2"/>
    <w:basedOn w:val="Normln"/>
    <w:rsid w:val="00A34708"/>
    <w:pPr>
      <w:spacing w:before="100" w:beforeAutospacing="1" w:after="100" w:afterAutospacing="1" w:line="240" w:lineRule="auto"/>
      <w:jc w:val="left"/>
    </w:pPr>
  </w:style>
  <w:style w:type="character" w:styleId="PromnnHTML">
    <w:name w:val="HTML Variable"/>
    <w:rsid w:val="00A34708"/>
    <w:rPr>
      <w:i/>
      <w:iCs/>
    </w:rPr>
  </w:style>
  <w:style w:type="character" w:customStyle="1" w:styleId="h1a">
    <w:name w:val="h1a"/>
    <w:basedOn w:val="Standardnpsmoodstavce"/>
    <w:rsid w:val="00523E66"/>
  </w:style>
  <w:style w:type="character" w:customStyle="1" w:styleId="st0">
    <w:name w:val="st"/>
    <w:rsid w:val="00995A85"/>
  </w:style>
  <w:style w:type="character" w:customStyle="1" w:styleId="mw-headline">
    <w:name w:val="mw-headline"/>
    <w:basedOn w:val="Standardnpsmoodstavce"/>
    <w:rsid w:val="00B65550"/>
  </w:style>
  <w:style w:type="character" w:customStyle="1" w:styleId="xbezwkkno-fv">
    <w:name w:val="_xbe _zwk kno-fv"/>
    <w:basedOn w:val="Standardnpsmoodstavce"/>
    <w:rsid w:val="00BC415B"/>
  </w:style>
  <w:style w:type="character" w:customStyle="1" w:styleId="c-block">
    <w:name w:val="c-block"/>
    <w:basedOn w:val="Standardnpsmoodstavce"/>
    <w:rsid w:val="005C6380"/>
  </w:style>
  <w:style w:type="character" w:customStyle="1" w:styleId="contact-name-value">
    <w:name w:val="contact-name-value"/>
    <w:basedOn w:val="Standardnpsmoodstavce"/>
    <w:rsid w:val="005C6380"/>
  </w:style>
  <w:style w:type="paragraph" w:customStyle="1" w:styleId="contact-address">
    <w:name w:val="contact-address"/>
    <w:basedOn w:val="Normln"/>
    <w:rsid w:val="005C6380"/>
    <w:pPr>
      <w:spacing w:before="100" w:beforeAutospacing="1" w:after="100" w:afterAutospacing="1" w:line="240" w:lineRule="auto"/>
      <w:jc w:val="left"/>
    </w:pPr>
  </w:style>
  <w:style w:type="paragraph" w:customStyle="1" w:styleId="contact-phone">
    <w:name w:val="contact-phone"/>
    <w:basedOn w:val="Normln"/>
    <w:rsid w:val="005C6380"/>
    <w:pPr>
      <w:spacing w:before="100" w:beforeAutospacing="1" w:after="100" w:afterAutospacing="1" w:line="240" w:lineRule="auto"/>
      <w:jc w:val="left"/>
    </w:pPr>
  </w:style>
  <w:style w:type="character" w:customStyle="1" w:styleId="c-titlet-block">
    <w:name w:val="c-title t-block"/>
    <w:basedOn w:val="Standardnpsmoodstavce"/>
    <w:rsid w:val="005C6380"/>
  </w:style>
  <w:style w:type="paragraph" w:customStyle="1" w:styleId="label">
    <w:name w:val="label"/>
    <w:basedOn w:val="Normln"/>
    <w:rsid w:val="0064764D"/>
    <w:pPr>
      <w:spacing w:before="100" w:beforeAutospacing="1" w:after="100" w:afterAutospacing="1" w:line="240" w:lineRule="auto"/>
      <w:jc w:val="left"/>
    </w:pPr>
  </w:style>
  <w:style w:type="paragraph" w:customStyle="1" w:styleId="addr">
    <w:name w:val="addr"/>
    <w:basedOn w:val="Normln"/>
    <w:rsid w:val="0064764D"/>
    <w:pPr>
      <w:spacing w:before="100" w:beforeAutospacing="1" w:after="100" w:afterAutospacing="1" w:line="240" w:lineRule="auto"/>
      <w:jc w:val="left"/>
    </w:pPr>
  </w:style>
  <w:style w:type="paragraph" w:customStyle="1" w:styleId="l4parahl">
    <w:name w:val="l4 para hl"/>
    <w:basedOn w:val="Normln"/>
    <w:rsid w:val="0068754D"/>
    <w:pPr>
      <w:spacing w:before="100" w:beforeAutospacing="1" w:after="100" w:afterAutospacing="1" w:line="240" w:lineRule="auto"/>
      <w:jc w:val="left"/>
    </w:pPr>
  </w:style>
  <w:style w:type="paragraph" w:customStyle="1" w:styleId="l5hl">
    <w:name w:val="l5 hl"/>
    <w:basedOn w:val="Normln"/>
    <w:rsid w:val="0068754D"/>
    <w:pPr>
      <w:spacing w:before="100" w:beforeAutospacing="1" w:after="100" w:afterAutospacing="1" w:line="240" w:lineRule="auto"/>
      <w:jc w:val="left"/>
    </w:pPr>
  </w:style>
  <w:style w:type="paragraph" w:customStyle="1" w:styleId="l6hl">
    <w:name w:val="l6 hl"/>
    <w:basedOn w:val="Normln"/>
    <w:rsid w:val="0068754D"/>
    <w:pPr>
      <w:spacing w:before="100" w:beforeAutospacing="1" w:after="100" w:afterAutospacing="1" w:line="240" w:lineRule="auto"/>
      <w:jc w:val="left"/>
    </w:pPr>
  </w:style>
  <w:style w:type="paragraph" w:customStyle="1" w:styleId="l7hl">
    <w:name w:val="l7 hl"/>
    <w:basedOn w:val="Normln"/>
    <w:rsid w:val="0068754D"/>
    <w:pPr>
      <w:spacing w:before="100" w:beforeAutospacing="1" w:after="100" w:afterAutospacing="1" w:line="240" w:lineRule="auto"/>
      <w:jc w:val="left"/>
    </w:pPr>
  </w:style>
  <w:style w:type="character" w:customStyle="1" w:styleId="abs">
    <w:name w:val="abs"/>
    <w:basedOn w:val="Standardnpsmoodstavce"/>
    <w:rsid w:val="00B56B8A"/>
  </w:style>
  <w:style w:type="paragraph" w:customStyle="1" w:styleId="contact-gps">
    <w:name w:val="contact-gps"/>
    <w:basedOn w:val="Normln"/>
    <w:rsid w:val="00354A3D"/>
    <w:pPr>
      <w:spacing w:before="100" w:beforeAutospacing="1" w:after="100" w:afterAutospacing="1" w:line="240" w:lineRule="auto"/>
      <w:jc w:val="left"/>
    </w:pPr>
  </w:style>
  <w:style w:type="character" w:customStyle="1" w:styleId="c-title">
    <w:name w:val="c-title"/>
    <w:basedOn w:val="Standardnpsmoodstavce"/>
    <w:rsid w:val="00354A3D"/>
  </w:style>
  <w:style w:type="paragraph" w:customStyle="1" w:styleId="contact-email">
    <w:name w:val="contact-email"/>
    <w:basedOn w:val="Normln"/>
    <w:rsid w:val="00354A3D"/>
    <w:pPr>
      <w:spacing w:before="100" w:beforeAutospacing="1" w:after="100" w:afterAutospacing="1" w:line="240" w:lineRule="auto"/>
      <w:jc w:val="left"/>
    </w:pPr>
  </w:style>
  <w:style w:type="paragraph" w:customStyle="1" w:styleId="contact-ds">
    <w:name w:val="contact-ds"/>
    <w:basedOn w:val="Normln"/>
    <w:rsid w:val="00354A3D"/>
    <w:pPr>
      <w:spacing w:before="100" w:beforeAutospacing="1" w:after="100" w:afterAutospacing="1" w:line="240" w:lineRule="auto"/>
      <w:jc w:val="left"/>
    </w:pPr>
  </w:style>
  <w:style w:type="character" w:customStyle="1" w:styleId="number">
    <w:name w:val="number"/>
    <w:basedOn w:val="Standardnpsmoodstavce"/>
    <w:rsid w:val="00065EA7"/>
  </w:style>
  <w:style w:type="character" w:customStyle="1" w:styleId="phone">
    <w:name w:val="phone"/>
    <w:basedOn w:val="Standardnpsmoodstavce"/>
    <w:rsid w:val="00065EA7"/>
  </w:style>
  <w:style w:type="character" w:customStyle="1" w:styleId="fnorg">
    <w:name w:val="fn org"/>
    <w:basedOn w:val="Standardnpsmoodstavce"/>
    <w:rsid w:val="005564D7"/>
  </w:style>
  <w:style w:type="character" w:customStyle="1" w:styleId="Nadpis3Char">
    <w:name w:val="Nadpis 3 Char"/>
    <w:link w:val="Nadpis3"/>
    <w:rsid w:val="00DD16E4"/>
    <w:rPr>
      <w:b/>
      <w:bCs/>
      <w:sz w:val="24"/>
      <w:szCs w:val="24"/>
    </w:rPr>
  </w:style>
  <w:style w:type="character" w:customStyle="1" w:styleId="TextkomenteChar">
    <w:name w:val="Text komentáře Char"/>
    <w:link w:val="Textkomente"/>
    <w:semiHidden/>
    <w:rsid w:val="00DF2ACE"/>
    <w:rPr>
      <w:lang w:val="cs-CZ" w:eastAsia="cs-CZ" w:bidi="ar-SA"/>
    </w:rPr>
  </w:style>
  <w:style w:type="paragraph" w:customStyle="1" w:styleId="l2">
    <w:name w:val="l2"/>
    <w:basedOn w:val="Normln"/>
    <w:rsid w:val="00325AF2"/>
    <w:pPr>
      <w:spacing w:before="100" w:beforeAutospacing="1" w:after="100" w:afterAutospacing="1" w:line="240" w:lineRule="auto"/>
      <w:jc w:val="left"/>
    </w:pPr>
  </w:style>
  <w:style w:type="paragraph" w:customStyle="1" w:styleId="l3">
    <w:name w:val="l3"/>
    <w:basedOn w:val="Normln"/>
    <w:rsid w:val="00325AF2"/>
    <w:pPr>
      <w:spacing w:before="100" w:beforeAutospacing="1" w:after="100" w:afterAutospacing="1" w:line="240" w:lineRule="auto"/>
      <w:jc w:val="left"/>
    </w:pPr>
  </w:style>
  <w:style w:type="paragraph" w:styleId="Textbubliny">
    <w:name w:val="Balloon Text"/>
    <w:basedOn w:val="Normln"/>
    <w:semiHidden/>
    <w:rsid w:val="00A825D6"/>
    <w:rPr>
      <w:rFonts w:ascii="Tahoma" w:hAnsi="Tahoma" w:cs="Tahoma"/>
      <w:sz w:val="16"/>
      <w:szCs w:val="16"/>
    </w:rPr>
  </w:style>
  <w:style w:type="character" w:customStyle="1" w:styleId="ZkladntextChar">
    <w:name w:val="Základní text Char"/>
    <w:link w:val="Zkladntext"/>
    <w:semiHidden/>
    <w:rsid w:val="00855A47"/>
    <w:rPr>
      <w:b/>
      <w:bCs/>
      <w:sz w:val="24"/>
      <w:szCs w:val="24"/>
      <w:lang w:val="cs-CZ" w:eastAsia="cs-CZ" w:bidi="ar-SA"/>
    </w:rPr>
  </w:style>
  <w:style w:type="character" w:styleId="Nevyeenzmnka">
    <w:name w:val="Unresolved Mention"/>
    <w:uiPriority w:val="99"/>
    <w:semiHidden/>
    <w:unhideWhenUsed/>
    <w:rsid w:val="00BE3612"/>
    <w:rPr>
      <w:color w:val="605E5C"/>
      <w:shd w:val="clear" w:color="auto" w:fill="E1DFDD"/>
    </w:rPr>
  </w:style>
  <w:style w:type="paragraph" w:styleId="Odstavecseseznamem">
    <w:name w:val="List Paragraph"/>
    <w:basedOn w:val="Normln"/>
    <w:uiPriority w:val="34"/>
    <w:qFormat/>
    <w:rsid w:val="00F60E06"/>
    <w:pPr>
      <w:spacing w:after="0" w:line="240" w:lineRule="auto"/>
      <w:ind w:left="720"/>
      <w:jc w:val="left"/>
    </w:pPr>
    <w:rPr>
      <w:rFonts w:ascii="Calibri" w:eastAsia="Calibri" w:hAnsi="Calibri" w:cs="Calibri"/>
      <w:sz w:val="22"/>
      <w:szCs w:val="22"/>
      <w:lang w:eastAsia="en-US"/>
    </w:rPr>
  </w:style>
  <w:style w:type="character" w:customStyle="1" w:styleId="kod">
    <w:name w:val="kod"/>
    <w:rsid w:val="003E2F5B"/>
  </w:style>
  <w:style w:type="paragraph" w:customStyle="1" w:styleId="odrka">
    <w:name w:val="odrážka"/>
    <w:basedOn w:val="Normln"/>
    <w:rsid w:val="009C4AAC"/>
    <w:pPr>
      <w:numPr>
        <w:numId w:val="5"/>
      </w:numPr>
      <w:suppressAutoHyphens/>
      <w:spacing w:after="0" w:line="240" w:lineRule="auto"/>
      <w:jc w:val="left"/>
    </w:pPr>
    <w:rPr>
      <w:rFonts w:ascii="Arial Narrow" w:hAnsi="Arial Narrow"/>
      <w:lang w:eastAsia="ar-SA"/>
    </w:rPr>
  </w:style>
  <w:style w:type="character" w:customStyle="1" w:styleId="normaltextrun">
    <w:name w:val="normaltextrun"/>
    <w:rsid w:val="0063459F"/>
  </w:style>
  <w:style w:type="character" w:customStyle="1" w:styleId="bcx0">
    <w:name w:val="bcx0"/>
    <w:rsid w:val="0063459F"/>
  </w:style>
  <w:style w:type="paragraph" w:customStyle="1" w:styleId="dka">
    <w:name w:val="Řádka"/>
    <w:rsid w:val="001D757E"/>
    <w:pPr>
      <w:suppressAutoHyphens/>
      <w:autoSpaceDE w:val="0"/>
      <w:ind w:left="3795" w:firstLine="453"/>
    </w:pPr>
    <w:rPr>
      <w:rFonts w:ascii="Arial Narrow" w:hAnsi="Arial Narrow"/>
      <w:color w:val="000000"/>
      <w:sz w:val="24"/>
      <w:lang w:eastAsia="ar-SA"/>
    </w:rPr>
  </w:style>
  <w:style w:type="character" w:customStyle="1" w:styleId="Nadpis2Char">
    <w:name w:val="Nadpis 2 Char"/>
    <w:link w:val="Nadpis2"/>
    <w:rsid w:val="00F91E0C"/>
    <w:rPr>
      <w:b/>
      <w:bCs/>
      <w:sz w:val="28"/>
      <w:szCs w:val="28"/>
    </w:rPr>
  </w:style>
  <w:style w:type="character" w:customStyle="1" w:styleId="Nadpis1Char">
    <w:name w:val="Nadpis 1 Char"/>
    <w:link w:val="Nadpis1"/>
    <w:rsid w:val="00E25323"/>
    <w:rPr>
      <w:b/>
      <w:bCs/>
      <w:caps/>
      <w:kern w:val="28"/>
      <w:sz w:val="28"/>
      <w:szCs w:val="28"/>
    </w:rPr>
  </w:style>
  <w:style w:type="paragraph" w:styleId="FormtovanvHTML">
    <w:name w:val="HTML Preformatted"/>
    <w:basedOn w:val="Normln"/>
    <w:link w:val="FormtovanvHTMLChar"/>
    <w:uiPriority w:val="99"/>
    <w:semiHidden/>
    <w:unhideWhenUsed/>
    <w:rsid w:val="006D4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rPr>
  </w:style>
  <w:style w:type="character" w:customStyle="1" w:styleId="FormtovanvHTMLChar">
    <w:name w:val="Formátovaný v HTML Char"/>
    <w:link w:val="FormtovanvHTML"/>
    <w:uiPriority w:val="99"/>
    <w:semiHidden/>
    <w:rsid w:val="006D4165"/>
    <w:rPr>
      <w:rFonts w:ascii="Courier New" w:hAnsi="Courier New" w:cs="Courier New"/>
    </w:rPr>
  </w:style>
  <w:style w:type="paragraph" w:customStyle="1" w:styleId="Zkladntext31">
    <w:name w:val="Základní text 31"/>
    <w:basedOn w:val="Normln"/>
    <w:rsid w:val="00084769"/>
    <w:pPr>
      <w:suppressAutoHyphens/>
      <w:spacing w:after="0" w:line="240" w:lineRule="auto"/>
      <w:jc w:val="left"/>
    </w:pPr>
    <w:rPr>
      <w:color w:val="3366FF"/>
      <w:lang w:eastAsia="ar-SA"/>
    </w:rPr>
  </w:style>
  <w:style w:type="paragraph" w:customStyle="1" w:styleId="Titulek1">
    <w:name w:val="Titulek1"/>
    <w:basedOn w:val="Normln"/>
    <w:next w:val="Normln"/>
    <w:rsid w:val="00084769"/>
    <w:pPr>
      <w:suppressAutoHyphens/>
      <w:spacing w:before="120" w:line="240" w:lineRule="auto"/>
      <w:jc w:val="left"/>
    </w:pPr>
    <w:rPr>
      <w:b/>
      <w:szCs w:val="20"/>
      <w:lang w:eastAsia="ar-SA"/>
    </w:rPr>
  </w:style>
  <w:style w:type="character" w:customStyle="1" w:styleId="ZpatChar">
    <w:name w:val="Zápatí Char"/>
    <w:link w:val="Zpat"/>
    <w:rsid w:val="00084769"/>
    <w:rPr>
      <w:sz w:val="24"/>
      <w:szCs w:val="24"/>
    </w:rPr>
  </w:style>
  <w:style w:type="character" w:styleId="slostrnky">
    <w:name w:val="page number"/>
    <w:basedOn w:val="Standardnpsmoodstavce"/>
    <w:rsid w:val="00683089"/>
  </w:style>
  <w:style w:type="character" w:customStyle="1" w:styleId="ZhlavChar">
    <w:name w:val="Záhlaví Char"/>
    <w:aliases w:val="Záhlaví 1 Char"/>
    <w:link w:val="Zhlav"/>
    <w:rsid w:val="00683089"/>
    <w:rPr>
      <w:sz w:val="24"/>
      <w:szCs w:val="24"/>
    </w:rPr>
  </w:style>
  <w:style w:type="character" w:customStyle="1" w:styleId="markedcontent">
    <w:name w:val="markedcontent"/>
    <w:basedOn w:val="Standardnpsmoodstavce"/>
    <w:rsid w:val="001011EA"/>
  </w:style>
  <w:style w:type="paragraph" w:styleId="Bezmezer">
    <w:name w:val="No Spacing"/>
    <w:link w:val="BezmezerChar"/>
    <w:uiPriority w:val="1"/>
    <w:qFormat/>
    <w:rsid w:val="00C23373"/>
    <w:pPr>
      <w:jc w:val="both"/>
    </w:pPr>
    <w:rPr>
      <w:sz w:val="24"/>
      <w:szCs w:val="24"/>
    </w:rPr>
  </w:style>
  <w:style w:type="character" w:customStyle="1" w:styleId="ZkladntextodsazenChar">
    <w:name w:val="Základní text odsazený Char"/>
    <w:link w:val="Zkladntextodsazen"/>
    <w:semiHidden/>
    <w:rsid w:val="00BF6119"/>
    <w:rPr>
      <w:sz w:val="24"/>
      <w:szCs w:val="24"/>
    </w:rPr>
  </w:style>
  <w:style w:type="paragraph" w:customStyle="1" w:styleId="Styl18bTunzarovnnnasted">
    <w:name w:val="Styl 18 b. Tučné zarovnání na střed"/>
    <w:basedOn w:val="Normln"/>
    <w:rsid w:val="004161A8"/>
    <w:pPr>
      <w:overflowPunct w:val="0"/>
      <w:autoSpaceDE w:val="0"/>
      <w:autoSpaceDN w:val="0"/>
      <w:adjustRightInd w:val="0"/>
      <w:spacing w:after="0" w:line="240" w:lineRule="auto"/>
      <w:jc w:val="center"/>
      <w:textAlignment w:val="baseline"/>
    </w:pPr>
    <w:rPr>
      <w:b/>
      <w:bCs/>
      <w:sz w:val="36"/>
      <w:szCs w:val="20"/>
    </w:rPr>
  </w:style>
  <w:style w:type="paragraph" w:customStyle="1" w:styleId="Styl1velk">
    <w:name w:val="Styl1 velká"/>
    <w:basedOn w:val="Styl18bTunzarovnnnasted"/>
    <w:rsid w:val="004161A8"/>
    <w:rPr>
      <w:caps/>
    </w:rPr>
  </w:style>
  <w:style w:type="paragraph" w:customStyle="1" w:styleId="l6">
    <w:name w:val="l6"/>
    <w:basedOn w:val="Normln"/>
    <w:rsid w:val="00AA26A9"/>
    <w:pPr>
      <w:spacing w:before="100" w:beforeAutospacing="1" w:after="100" w:afterAutospacing="1" w:line="240" w:lineRule="auto"/>
      <w:jc w:val="left"/>
    </w:pPr>
  </w:style>
  <w:style w:type="paragraph" w:customStyle="1" w:styleId="Styl12bZarovnatdoblokuPed6bdkovnNejmn12">
    <w:name w:val="Styl 12 b. Zarovnat do bloku Před:  6 b. Řádkování:  Nejméně 12..."/>
    <w:basedOn w:val="Normln"/>
    <w:rsid w:val="00F132D9"/>
    <w:pPr>
      <w:overflowPunct w:val="0"/>
      <w:autoSpaceDE w:val="0"/>
      <w:autoSpaceDN w:val="0"/>
      <w:adjustRightInd w:val="0"/>
      <w:spacing w:after="0" w:line="240" w:lineRule="auto"/>
      <w:ind w:firstLine="709"/>
      <w:textAlignment w:val="baseline"/>
    </w:pPr>
    <w:rPr>
      <w:szCs w:val="20"/>
    </w:rPr>
  </w:style>
  <w:style w:type="paragraph" w:styleId="Pedmtkomente">
    <w:name w:val="annotation subject"/>
    <w:basedOn w:val="Textkomente"/>
    <w:next w:val="Textkomente"/>
    <w:link w:val="PedmtkomenteChar"/>
    <w:uiPriority w:val="99"/>
    <w:semiHidden/>
    <w:unhideWhenUsed/>
    <w:rsid w:val="008E2A2F"/>
    <w:rPr>
      <w:b/>
      <w:bCs/>
    </w:rPr>
  </w:style>
  <w:style w:type="character" w:customStyle="1" w:styleId="PedmtkomenteChar">
    <w:name w:val="Předmět komentáře Char"/>
    <w:link w:val="Pedmtkomente"/>
    <w:uiPriority w:val="99"/>
    <w:semiHidden/>
    <w:rsid w:val="008E2A2F"/>
    <w:rPr>
      <w:b/>
      <w:bCs/>
      <w:lang w:val="cs-CZ" w:eastAsia="cs-CZ" w:bidi="ar-SA"/>
    </w:rPr>
  </w:style>
  <w:style w:type="paragraph" w:styleId="AdresaHTML">
    <w:name w:val="HTML Address"/>
    <w:basedOn w:val="Normln"/>
    <w:link w:val="AdresaHTMLChar"/>
    <w:uiPriority w:val="99"/>
    <w:unhideWhenUsed/>
    <w:rsid w:val="000600B4"/>
    <w:pPr>
      <w:spacing w:after="0" w:line="240" w:lineRule="auto"/>
      <w:jc w:val="left"/>
    </w:pPr>
    <w:rPr>
      <w:i/>
      <w:iCs/>
    </w:rPr>
  </w:style>
  <w:style w:type="character" w:customStyle="1" w:styleId="AdresaHTMLChar">
    <w:name w:val="Adresa HTML Char"/>
    <w:link w:val="AdresaHTML"/>
    <w:uiPriority w:val="99"/>
    <w:rsid w:val="000600B4"/>
    <w:rPr>
      <w:i/>
      <w:iCs/>
      <w:sz w:val="24"/>
      <w:szCs w:val="24"/>
    </w:rPr>
  </w:style>
  <w:style w:type="character" w:customStyle="1" w:styleId="BezmezerChar">
    <w:name w:val="Bez mezer Char"/>
    <w:link w:val="Bezmezer"/>
    <w:uiPriority w:val="1"/>
    <w:rsid w:val="00A518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024">
      <w:bodyDiv w:val="1"/>
      <w:marLeft w:val="0"/>
      <w:marRight w:val="0"/>
      <w:marTop w:val="0"/>
      <w:marBottom w:val="0"/>
      <w:divBdr>
        <w:top w:val="none" w:sz="0" w:space="0" w:color="auto"/>
        <w:left w:val="none" w:sz="0" w:space="0" w:color="auto"/>
        <w:bottom w:val="none" w:sz="0" w:space="0" w:color="auto"/>
        <w:right w:val="none" w:sz="0" w:space="0" w:color="auto"/>
      </w:divBdr>
    </w:div>
    <w:div w:id="21908723">
      <w:bodyDiv w:val="1"/>
      <w:marLeft w:val="0"/>
      <w:marRight w:val="0"/>
      <w:marTop w:val="0"/>
      <w:marBottom w:val="0"/>
      <w:divBdr>
        <w:top w:val="none" w:sz="0" w:space="0" w:color="auto"/>
        <w:left w:val="none" w:sz="0" w:space="0" w:color="auto"/>
        <w:bottom w:val="none" w:sz="0" w:space="0" w:color="auto"/>
        <w:right w:val="none" w:sz="0" w:space="0" w:color="auto"/>
      </w:divBdr>
      <w:divsChild>
        <w:div w:id="1463378153">
          <w:marLeft w:val="0"/>
          <w:marRight w:val="0"/>
          <w:marTop w:val="0"/>
          <w:marBottom w:val="0"/>
          <w:divBdr>
            <w:top w:val="none" w:sz="0" w:space="0" w:color="auto"/>
            <w:left w:val="none" w:sz="0" w:space="0" w:color="auto"/>
            <w:bottom w:val="none" w:sz="0" w:space="0" w:color="auto"/>
            <w:right w:val="none" w:sz="0" w:space="0" w:color="auto"/>
          </w:divBdr>
        </w:div>
      </w:divsChild>
    </w:div>
    <w:div w:id="24017112">
      <w:bodyDiv w:val="1"/>
      <w:marLeft w:val="0"/>
      <w:marRight w:val="0"/>
      <w:marTop w:val="0"/>
      <w:marBottom w:val="0"/>
      <w:divBdr>
        <w:top w:val="none" w:sz="0" w:space="0" w:color="auto"/>
        <w:left w:val="none" w:sz="0" w:space="0" w:color="auto"/>
        <w:bottom w:val="none" w:sz="0" w:space="0" w:color="auto"/>
        <w:right w:val="none" w:sz="0" w:space="0" w:color="auto"/>
      </w:divBdr>
    </w:div>
    <w:div w:id="31613788">
      <w:bodyDiv w:val="1"/>
      <w:marLeft w:val="0"/>
      <w:marRight w:val="0"/>
      <w:marTop w:val="0"/>
      <w:marBottom w:val="0"/>
      <w:divBdr>
        <w:top w:val="none" w:sz="0" w:space="0" w:color="auto"/>
        <w:left w:val="none" w:sz="0" w:space="0" w:color="auto"/>
        <w:bottom w:val="none" w:sz="0" w:space="0" w:color="auto"/>
        <w:right w:val="none" w:sz="0" w:space="0" w:color="auto"/>
      </w:divBdr>
    </w:div>
    <w:div w:id="36858646">
      <w:bodyDiv w:val="1"/>
      <w:marLeft w:val="0"/>
      <w:marRight w:val="0"/>
      <w:marTop w:val="0"/>
      <w:marBottom w:val="0"/>
      <w:divBdr>
        <w:top w:val="none" w:sz="0" w:space="0" w:color="auto"/>
        <w:left w:val="none" w:sz="0" w:space="0" w:color="auto"/>
        <w:bottom w:val="none" w:sz="0" w:space="0" w:color="auto"/>
        <w:right w:val="none" w:sz="0" w:space="0" w:color="auto"/>
      </w:divBdr>
    </w:div>
    <w:div w:id="58675328">
      <w:bodyDiv w:val="1"/>
      <w:marLeft w:val="0"/>
      <w:marRight w:val="0"/>
      <w:marTop w:val="0"/>
      <w:marBottom w:val="0"/>
      <w:divBdr>
        <w:top w:val="none" w:sz="0" w:space="0" w:color="auto"/>
        <w:left w:val="none" w:sz="0" w:space="0" w:color="auto"/>
        <w:bottom w:val="none" w:sz="0" w:space="0" w:color="auto"/>
        <w:right w:val="none" w:sz="0" w:space="0" w:color="auto"/>
      </w:divBdr>
    </w:div>
    <w:div w:id="60256717">
      <w:bodyDiv w:val="1"/>
      <w:marLeft w:val="0"/>
      <w:marRight w:val="0"/>
      <w:marTop w:val="0"/>
      <w:marBottom w:val="0"/>
      <w:divBdr>
        <w:top w:val="none" w:sz="0" w:space="0" w:color="auto"/>
        <w:left w:val="none" w:sz="0" w:space="0" w:color="auto"/>
        <w:bottom w:val="none" w:sz="0" w:space="0" w:color="auto"/>
        <w:right w:val="none" w:sz="0" w:space="0" w:color="auto"/>
      </w:divBdr>
    </w:div>
    <w:div w:id="61173474">
      <w:bodyDiv w:val="1"/>
      <w:marLeft w:val="0"/>
      <w:marRight w:val="0"/>
      <w:marTop w:val="0"/>
      <w:marBottom w:val="0"/>
      <w:divBdr>
        <w:top w:val="none" w:sz="0" w:space="0" w:color="auto"/>
        <w:left w:val="none" w:sz="0" w:space="0" w:color="auto"/>
        <w:bottom w:val="none" w:sz="0" w:space="0" w:color="auto"/>
        <w:right w:val="none" w:sz="0" w:space="0" w:color="auto"/>
      </w:divBdr>
    </w:div>
    <w:div w:id="67967097">
      <w:bodyDiv w:val="1"/>
      <w:marLeft w:val="0"/>
      <w:marRight w:val="0"/>
      <w:marTop w:val="0"/>
      <w:marBottom w:val="0"/>
      <w:divBdr>
        <w:top w:val="none" w:sz="0" w:space="0" w:color="auto"/>
        <w:left w:val="none" w:sz="0" w:space="0" w:color="auto"/>
        <w:bottom w:val="none" w:sz="0" w:space="0" w:color="auto"/>
        <w:right w:val="none" w:sz="0" w:space="0" w:color="auto"/>
      </w:divBdr>
      <w:divsChild>
        <w:div w:id="48195151">
          <w:marLeft w:val="0"/>
          <w:marRight w:val="0"/>
          <w:marTop w:val="0"/>
          <w:marBottom w:val="0"/>
          <w:divBdr>
            <w:top w:val="none" w:sz="0" w:space="0" w:color="auto"/>
            <w:left w:val="none" w:sz="0" w:space="0" w:color="auto"/>
            <w:bottom w:val="none" w:sz="0" w:space="0" w:color="auto"/>
            <w:right w:val="none" w:sz="0" w:space="0" w:color="auto"/>
          </w:divBdr>
        </w:div>
        <w:div w:id="153376584">
          <w:marLeft w:val="0"/>
          <w:marRight w:val="0"/>
          <w:marTop w:val="0"/>
          <w:marBottom w:val="0"/>
          <w:divBdr>
            <w:top w:val="none" w:sz="0" w:space="0" w:color="auto"/>
            <w:left w:val="none" w:sz="0" w:space="0" w:color="auto"/>
            <w:bottom w:val="none" w:sz="0" w:space="0" w:color="auto"/>
            <w:right w:val="none" w:sz="0" w:space="0" w:color="auto"/>
          </w:divBdr>
        </w:div>
        <w:div w:id="320625440">
          <w:marLeft w:val="0"/>
          <w:marRight w:val="0"/>
          <w:marTop w:val="0"/>
          <w:marBottom w:val="0"/>
          <w:divBdr>
            <w:top w:val="none" w:sz="0" w:space="0" w:color="auto"/>
            <w:left w:val="none" w:sz="0" w:space="0" w:color="auto"/>
            <w:bottom w:val="none" w:sz="0" w:space="0" w:color="auto"/>
            <w:right w:val="none" w:sz="0" w:space="0" w:color="auto"/>
          </w:divBdr>
        </w:div>
        <w:div w:id="382098498">
          <w:marLeft w:val="0"/>
          <w:marRight w:val="0"/>
          <w:marTop w:val="0"/>
          <w:marBottom w:val="0"/>
          <w:divBdr>
            <w:top w:val="none" w:sz="0" w:space="0" w:color="auto"/>
            <w:left w:val="none" w:sz="0" w:space="0" w:color="auto"/>
            <w:bottom w:val="none" w:sz="0" w:space="0" w:color="auto"/>
            <w:right w:val="none" w:sz="0" w:space="0" w:color="auto"/>
          </w:divBdr>
        </w:div>
        <w:div w:id="497308054">
          <w:marLeft w:val="0"/>
          <w:marRight w:val="0"/>
          <w:marTop w:val="0"/>
          <w:marBottom w:val="0"/>
          <w:divBdr>
            <w:top w:val="none" w:sz="0" w:space="0" w:color="auto"/>
            <w:left w:val="none" w:sz="0" w:space="0" w:color="auto"/>
            <w:bottom w:val="none" w:sz="0" w:space="0" w:color="auto"/>
            <w:right w:val="none" w:sz="0" w:space="0" w:color="auto"/>
          </w:divBdr>
        </w:div>
        <w:div w:id="699477984">
          <w:marLeft w:val="0"/>
          <w:marRight w:val="0"/>
          <w:marTop w:val="0"/>
          <w:marBottom w:val="0"/>
          <w:divBdr>
            <w:top w:val="none" w:sz="0" w:space="0" w:color="auto"/>
            <w:left w:val="none" w:sz="0" w:space="0" w:color="auto"/>
            <w:bottom w:val="none" w:sz="0" w:space="0" w:color="auto"/>
            <w:right w:val="none" w:sz="0" w:space="0" w:color="auto"/>
          </w:divBdr>
        </w:div>
        <w:div w:id="779229136">
          <w:marLeft w:val="0"/>
          <w:marRight w:val="0"/>
          <w:marTop w:val="0"/>
          <w:marBottom w:val="0"/>
          <w:divBdr>
            <w:top w:val="none" w:sz="0" w:space="0" w:color="auto"/>
            <w:left w:val="none" w:sz="0" w:space="0" w:color="auto"/>
            <w:bottom w:val="none" w:sz="0" w:space="0" w:color="auto"/>
            <w:right w:val="none" w:sz="0" w:space="0" w:color="auto"/>
          </w:divBdr>
        </w:div>
        <w:div w:id="825245615">
          <w:marLeft w:val="0"/>
          <w:marRight w:val="0"/>
          <w:marTop w:val="0"/>
          <w:marBottom w:val="0"/>
          <w:divBdr>
            <w:top w:val="none" w:sz="0" w:space="0" w:color="auto"/>
            <w:left w:val="none" w:sz="0" w:space="0" w:color="auto"/>
            <w:bottom w:val="none" w:sz="0" w:space="0" w:color="auto"/>
            <w:right w:val="none" w:sz="0" w:space="0" w:color="auto"/>
          </w:divBdr>
        </w:div>
        <w:div w:id="984503898">
          <w:marLeft w:val="0"/>
          <w:marRight w:val="0"/>
          <w:marTop w:val="0"/>
          <w:marBottom w:val="0"/>
          <w:divBdr>
            <w:top w:val="none" w:sz="0" w:space="0" w:color="auto"/>
            <w:left w:val="none" w:sz="0" w:space="0" w:color="auto"/>
            <w:bottom w:val="none" w:sz="0" w:space="0" w:color="auto"/>
            <w:right w:val="none" w:sz="0" w:space="0" w:color="auto"/>
          </w:divBdr>
        </w:div>
        <w:div w:id="1141271777">
          <w:marLeft w:val="0"/>
          <w:marRight w:val="0"/>
          <w:marTop w:val="0"/>
          <w:marBottom w:val="0"/>
          <w:divBdr>
            <w:top w:val="none" w:sz="0" w:space="0" w:color="auto"/>
            <w:left w:val="none" w:sz="0" w:space="0" w:color="auto"/>
            <w:bottom w:val="none" w:sz="0" w:space="0" w:color="auto"/>
            <w:right w:val="none" w:sz="0" w:space="0" w:color="auto"/>
          </w:divBdr>
        </w:div>
        <w:div w:id="1330015460">
          <w:marLeft w:val="0"/>
          <w:marRight w:val="0"/>
          <w:marTop w:val="0"/>
          <w:marBottom w:val="0"/>
          <w:divBdr>
            <w:top w:val="none" w:sz="0" w:space="0" w:color="auto"/>
            <w:left w:val="none" w:sz="0" w:space="0" w:color="auto"/>
            <w:bottom w:val="none" w:sz="0" w:space="0" w:color="auto"/>
            <w:right w:val="none" w:sz="0" w:space="0" w:color="auto"/>
          </w:divBdr>
        </w:div>
        <w:div w:id="1561330084">
          <w:marLeft w:val="0"/>
          <w:marRight w:val="0"/>
          <w:marTop w:val="0"/>
          <w:marBottom w:val="0"/>
          <w:divBdr>
            <w:top w:val="none" w:sz="0" w:space="0" w:color="auto"/>
            <w:left w:val="none" w:sz="0" w:space="0" w:color="auto"/>
            <w:bottom w:val="none" w:sz="0" w:space="0" w:color="auto"/>
            <w:right w:val="none" w:sz="0" w:space="0" w:color="auto"/>
          </w:divBdr>
        </w:div>
        <w:div w:id="1597978335">
          <w:marLeft w:val="0"/>
          <w:marRight w:val="0"/>
          <w:marTop w:val="0"/>
          <w:marBottom w:val="0"/>
          <w:divBdr>
            <w:top w:val="none" w:sz="0" w:space="0" w:color="auto"/>
            <w:left w:val="none" w:sz="0" w:space="0" w:color="auto"/>
            <w:bottom w:val="none" w:sz="0" w:space="0" w:color="auto"/>
            <w:right w:val="none" w:sz="0" w:space="0" w:color="auto"/>
          </w:divBdr>
        </w:div>
        <w:div w:id="1741174090">
          <w:marLeft w:val="0"/>
          <w:marRight w:val="0"/>
          <w:marTop w:val="0"/>
          <w:marBottom w:val="0"/>
          <w:divBdr>
            <w:top w:val="none" w:sz="0" w:space="0" w:color="auto"/>
            <w:left w:val="none" w:sz="0" w:space="0" w:color="auto"/>
            <w:bottom w:val="none" w:sz="0" w:space="0" w:color="auto"/>
            <w:right w:val="none" w:sz="0" w:space="0" w:color="auto"/>
          </w:divBdr>
        </w:div>
        <w:div w:id="2017222494">
          <w:marLeft w:val="0"/>
          <w:marRight w:val="0"/>
          <w:marTop w:val="0"/>
          <w:marBottom w:val="0"/>
          <w:divBdr>
            <w:top w:val="none" w:sz="0" w:space="0" w:color="auto"/>
            <w:left w:val="none" w:sz="0" w:space="0" w:color="auto"/>
            <w:bottom w:val="none" w:sz="0" w:space="0" w:color="auto"/>
            <w:right w:val="none" w:sz="0" w:space="0" w:color="auto"/>
          </w:divBdr>
        </w:div>
        <w:div w:id="2078480191">
          <w:marLeft w:val="0"/>
          <w:marRight w:val="0"/>
          <w:marTop w:val="0"/>
          <w:marBottom w:val="0"/>
          <w:divBdr>
            <w:top w:val="none" w:sz="0" w:space="0" w:color="auto"/>
            <w:left w:val="none" w:sz="0" w:space="0" w:color="auto"/>
            <w:bottom w:val="none" w:sz="0" w:space="0" w:color="auto"/>
            <w:right w:val="none" w:sz="0" w:space="0" w:color="auto"/>
          </w:divBdr>
        </w:div>
        <w:div w:id="2100173461">
          <w:marLeft w:val="0"/>
          <w:marRight w:val="0"/>
          <w:marTop w:val="0"/>
          <w:marBottom w:val="0"/>
          <w:divBdr>
            <w:top w:val="none" w:sz="0" w:space="0" w:color="auto"/>
            <w:left w:val="none" w:sz="0" w:space="0" w:color="auto"/>
            <w:bottom w:val="none" w:sz="0" w:space="0" w:color="auto"/>
            <w:right w:val="none" w:sz="0" w:space="0" w:color="auto"/>
          </w:divBdr>
        </w:div>
        <w:div w:id="2126382589">
          <w:marLeft w:val="0"/>
          <w:marRight w:val="0"/>
          <w:marTop w:val="0"/>
          <w:marBottom w:val="0"/>
          <w:divBdr>
            <w:top w:val="none" w:sz="0" w:space="0" w:color="auto"/>
            <w:left w:val="none" w:sz="0" w:space="0" w:color="auto"/>
            <w:bottom w:val="none" w:sz="0" w:space="0" w:color="auto"/>
            <w:right w:val="none" w:sz="0" w:space="0" w:color="auto"/>
          </w:divBdr>
        </w:div>
      </w:divsChild>
    </w:div>
    <w:div w:id="70785450">
      <w:bodyDiv w:val="1"/>
      <w:marLeft w:val="0"/>
      <w:marRight w:val="0"/>
      <w:marTop w:val="0"/>
      <w:marBottom w:val="0"/>
      <w:divBdr>
        <w:top w:val="none" w:sz="0" w:space="0" w:color="auto"/>
        <w:left w:val="none" w:sz="0" w:space="0" w:color="auto"/>
        <w:bottom w:val="none" w:sz="0" w:space="0" w:color="auto"/>
        <w:right w:val="none" w:sz="0" w:space="0" w:color="auto"/>
      </w:divBdr>
    </w:div>
    <w:div w:id="72749433">
      <w:bodyDiv w:val="1"/>
      <w:marLeft w:val="0"/>
      <w:marRight w:val="0"/>
      <w:marTop w:val="0"/>
      <w:marBottom w:val="0"/>
      <w:divBdr>
        <w:top w:val="none" w:sz="0" w:space="0" w:color="auto"/>
        <w:left w:val="none" w:sz="0" w:space="0" w:color="auto"/>
        <w:bottom w:val="none" w:sz="0" w:space="0" w:color="auto"/>
        <w:right w:val="none" w:sz="0" w:space="0" w:color="auto"/>
      </w:divBdr>
      <w:divsChild>
        <w:div w:id="1711765079">
          <w:marLeft w:val="0"/>
          <w:marRight w:val="0"/>
          <w:marTop w:val="0"/>
          <w:marBottom w:val="0"/>
          <w:divBdr>
            <w:top w:val="none" w:sz="0" w:space="0" w:color="auto"/>
            <w:left w:val="none" w:sz="0" w:space="0" w:color="auto"/>
            <w:bottom w:val="none" w:sz="0" w:space="0" w:color="auto"/>
            <w:right w:val="none" w:sz="0" w:space="0" w:color="auto"/>
          </w:divBdr>
        </w:div>
      </w:divsChild>
    </w:div>
    <w:div w:id="102262659">
      <w:bodyDiv w:val="1"/>
      <w:marLeft w:val="0"/>
      <w:marRight w:val="0"/>
      <w:marTop w:val="0"/>
      <w:marBottom w:val="0"/>
      <w:divBdr>
        <w:top w:val="none" w:sz="0" w:space="0" w:color="auto"/>
        <w:left w:val="none" w:sz="0" w:space="0" w:color="auto"/>
        <w:bottom w:val="none" w:sz="0" w:space="0" w:color="auto"/>
        <w:right w:val="none" w:sz="0" w:space="0" w:color="auto"/>
      </w:divBdr>
    </w:div>
    <w:div w:id="147938860">
      <w:bodyDiv w:val="1"/>
      <w:marLeft w:val="0"/>
      <w:marRight w:val="0"/>
      <w:marTop w:val="0"/>
      <w:marBottom w:val="0"/>
      <w:divBdr>
        <w:top w:val="none" w:sz="0" w:space="0" w:color="auto"/>
        <w:left w:val="none" w:sz="0" w:space="0" w:color="auto"/>
        <w:bottom w:val="none" w:sz="0" w:space="0" w:color="auto"/>
        <w:right w:val="none" w:sz="0" w:space="0" w:color="auto"/>
      </w:divBdr>
    </w:div>
    <w:div w:id="158891164">
      <w:bodyDiv w:val="1"/>
      <w:marLeft w:val="0"/>
      <w:marRight w:val="0"/>
      <w:marTop w:val="0"/>
      <w:marBottom w:val="0"/>
      <w:divBdr>
        <w:top w:val="none" w:sz="0" w:space="0" w:color="auto"/>
        <w:left w:val="none" w:sz="0" w:space="0" w:color="auto"/>
        <w:bottom w:val="none" w:sz="0" w:space="0" w:color="auto"/>
        <w:right w:val="none" w:sz="0" w:space="0" w:color="auto"/>
      </w:divBdr>
    </w:div>
    <w:div w:id="160437451">
      <w:bodyDiv w:val="1"/>
      <w:marLeft w:val="0"/>
      <w:marRight w:val="0"/>
      <w:marTop w:val="0"/>
      <w:marBottom w:val="0"/>
      <w:divBdr>
        <w:top w:val="none" w:sz="0" w:space="0" w:color="auto"/>
        <w:left w:val="none" w:sz="0" w:space="0" w:color="auto"/>
        <w:bottom w:val="none" w:sz="0" w:space="0" w:color="auto"/>
        <w:right w:val="none" w:sz="0" w:space="0" w:color="auto"/>
      </w:divBdr>
      <w:divsChild>
        <w:div w:id="1523784951">
          <w:marLeft w:val="0"/>
          <w:marRight w:val="0"/>
          <w:marTop w:val="0"/>
          <w:marBottom w:val="0"/>
          <w:divBdr>
            <w:top w:val="none" w:sz="0" w:space="0" w:color="auto"/>
            <w:left w:val="none" w:sz="0" w:space="0" w:color="auto"/>
            <w:bottom w:val="none" w:sz="0" w:space="0" w:color="auto"/>
            <w:right w:val="none" w:sz="0" w:space="0" w:color="auto"/>
          </w:divBdr>
        </w:div>
        <w:div w:id="1814903499">
          <w:marLeft w:val="0"/>
          <w:marRight w:val="0"/>
          <w:marTop w:val="0"/>
          <w:marBottom w:val="0"/>
          <w:divBdr>
            <w:top w:val="none" w:sz="0" w:space="0" w:color="auto"/>
            <w:left w:val="none" w:sz="0" w:space="0" w:color="auto"/>
            <w:bottom w:val="none" w:sz="0" w:space="0" w:color="auto"/>
            <w:right w:val="none" w:sz="0" w:space="0" w:color="auto"/>
          </w:divBdr>
          <w:divsChild>
            <w:div w:id="12080020">
              <w:marLeft w:val="0"/>
              <w:marRight w:val="0"/>
              <w:marTop w:val="0"/>
              <w:marBottom w:val="0"/>
              <w:divBdr>
                <w:top w:val="none" w:sz="0" w:space="0" w:color="auto"/>
                <w:left w:val="none" w:sz="0" w:space="0" w:color="auto"/>
                <w:bottom w:val="none" w:sz="0" w:space="0" w:color="auto"/>
                <w:right w:val="none" w:sz="0" w:space="0" w:color="auto"/>
              </w:divBdr>
              <w:divsChild>
                <w:div w:id="112330082">
                  <w:marLeft w:val="0"/>
                  <w:marRight w:val="0"/>
                  <w:marTop w:val="0"/>
                  <w:marBottom w:val="0"/>
                  <w:divBdr>
                    <w:top w:val="none" w:sz="0" w:space="0" w:color="auto"/>
                    <w:left w:val="none" w:sz="0" w:space="0" w:color="auto"/>
                    <w:bottom w:val="none" w:sz="0" w:space="0" w:color="auto"/>
                    <w:right w:val="none" w:sz="0" w:space="0" w:color="auto"/>
                  </w:divBdr>
                  <w:divsChild>
                    <w:div w:id="769205194">
                      <w:marLeft w:val="0"/>
                      <w:marRight w:val="0"/>
                      <w:marTop w:val="0"/>
                      <w:marBottom w:val="0"/>
                      <w:divBdr>
                        <w:top w:val="none" w:sz="0" w:space="0" w:color="auto"/>
                        <w:left w:val="none" w:sz="0" w:space="0" w:color="auto"/>
                        <w:bottom w:val="none" w:sz="0" w:space="0" w:color="auto"/>
                        <w:right w:val="none" w:sz="0" w:space="0" w:color="auto"/>
                      </w:divBdr>
                      <w:divsChild>
                        <w:div w:id="653875784">
                          <w:marLeft w:val="0"/>
                          <w:marRight w:val="0"/>
                          <w:marTop w:val="0"/>
                          <w:marBottom w:val="0"/>
                          <w:divBdr>
                            <w:top w:val="none" w:sz="0" w:space="0" w:color="auto"/>
                            <w:left w:val="none" w:sz="0" w:space="0" w:color="auto"/>
                            <w:bottom w:val="none" w:sz="0" w:space="0" w:color="auto"/>
                            <w:right w:val="none" w:sz="0" w:space="0" w:color="auto"/>
                          </w:divBdr>
                          <w:divsChild>
                            <w:div w:id="18287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86634">
      <w:bodyDiv w:val="1"/>
      <w:marLeft w:val="0"/>
      <w:marRight w:val="0"/>
      <w:marTop w:val="0"/>
      <w:marBottom w:val="0"/>
      <w:divBdr>
        <w:top w:val="none" w:sz="0" w:space="0" w:color="auto"/>
        <w:left w:val="none" w:sz="0" w:space="0" w:color="auto"/>
        <w:bottom w:val="none" w:sz="0" w:space="0" w:color="auto"/>
        <w:right w:val="none" w:sz="0" w:space="0" w:color="auto"/>
      </w:divBdr>
    </w:div>
    <w:div w:id="179515183">
      <w:bodyDiv w:val="1"/>
      <w:marLeft w:val="0"/>
      <w:marRight w:val="0"/>
      <w:marTop w:val="0"/>
      <w:marBottom w:val="0"/>
      <w:divBdr>
        <w:top w:val="none" w:sz="0" w:space="0" w:color="auto"/>
        <w:left w:val="none" w:sz="0" w:space="0" w:color="auto"/>
        <w:bottom w:val="none" w:sz="0" w:space="0" w:color="auto"/>
        <w:right w:val="none" w:sz="0" w:space="0" w:color="auto"/>
      </w:divBdr>
    </w:div>
    <w:div w:id="186798465">
      <w:bodyDiv w:val="1"/>
      <w:marLeft w:val="0"/>
      <w:marRight w:val="0"/>
      <w:marTop w:val="0"/>
      <w:marBottom w:val="0"/>
      <w:divBdr>
        <w:top w:val="none" w:sz="0" w:space="0" w:color="auto"/>
        <w:left w:val="none" w:sz="0" w:space="0" w:color="auto"/>
        <w:bottom w:val="none" w:sz="0" w:space="0" w:color="auto"/>
        <w:right w:val="none" w:sz="0" w:space="0" w:color="auto"/>
      </w:divBdr>
    </w:div>
    <w:div w:id="195393466">
      <w:bodyDiv w:val="1"/>
      <w:marLeft w:val="0"/>
      <w:marRight w:val="0"/>
      <w:marTop w:val="0"/>
      <w:marBottom w:val="0"/>
      <w:divBdr>
        <w:top w:val="none" w:sz="0" w:space="0" w:color="auto"/>
        <w:left w:val="none" w:sz="0" w:space="0" w:color="auto"/>
        <w:bottom w:val="none" w:sz="0" w:space="0" w:color="auto"/>
        <w:right w:val="none" w:sz="0" w:space="0" w:color="auto"/>
      </w:divBdr>
    </w:div>
    <w:div w:id="210775390">
      <w:bodyDiv w:val="1"/>
      <w:marLeft w:val="0"/>
      <w:marRight w:val="0"/>
      <w:marTop w:val="0"/>
      <w:marBottom w:val="0"/>
      <w:divBdr>
        <w:top w:val="none" w:sz="0" w:space="0" w:color="auto"/>
        <w:left w:val="none" w:sz="0" w:space="0" w:color="auto"/>
        <w:bottom w:val="none" w:sz="0" w:space="0" w:color="auto"/>
        <w:right w:val="none" w:sz="0" w:space="0" w:color="auto"/>
      </w:divBdr>
    </w:div>
    <w:div w:id="212235523">
      <w:bodyDiv w:val="1"/>
      <w:marLeft w:val="0"/>
      <w:marRight w:val="0"/>
      <w:marTop w:val="0"/>
      <w:marBottom w:val="0"/>
      <w:divBdr>
        <w:top w:val="none" w:sz="0" w:space="0" w:color="auto"/>
        <w:left w:val="none" w:sz="0" w:space="0" w:color="auto"/>
        <w:bottom w:val="none" w:sz="0" w:space="0" w:color="auto"/>
        <w:right w:val="none" w:sz="0" w:space="0" w:color="auto"/>
      </w:divBdr>
    </w:div>
    <w:div w:id="238102881">
      <w:bodyDiv w:val="1"/>
      <w:marLeft w:val="0"/>
      <w:marRight w:val="0"/>
      <w:marTop w:val="0"/>
      <w:marBottom w:val="0"/>
      <w:divBdr>
        <w:top w:val="none" w:sz="0" w:space="0" w:color="auto"/>
        <w:left w:val="none" w:sz="0" w:space="0" w:color="auto"/>
        <w:bottom w:val="none" w:sz="0" w:space="0" w:color="auto"/>
        <w:right w:val="none" w:sz="0" w:space="0" w:color="auto"/>
      </w:divBdr>
    </w:div>
    <w:div w:id="254822695">
      <w:bodyDiv w:val="1"/>
      <w:marLeft w:val="0"/>
      <w:marRight w:val="0"/>
      <w:marTop w:val="0"/>
      <w:marBottom w:val="0"/>
      <w:divBdr>
        <w:top w:val="none" w:sz="0" w:space="0" w:color="auto"/>
        <w:left w:val="none" w:sz="0" w:space="0" w:color="auto"/>
        <w:bottom w:val="none" w:sz="0" w:space="0" w:color="auto"/>
        <w:right w:val="none" w:sz="0" w:space="0" w:color="auto"/>
      </w:divBdr>
    </w:div>
    <w:div w:id="290206023">
      <w:bodyDiv w:val="1"/>
      <w:marLeft w:val="0"/>
      <w:marRight w:val="0"/>
      <w:marTop w:val="0"/>
      <w:marBottom w:val="0"/>
      <w:divBdr>
        <w:top w:val="none" w:sz="0" w:space="0" w:color="auto"/>
        <w:left w:val="none" w:sz="0" w:space="0" w:color="auto"/>
        <w:bottom w:val="none" w:sz="0" w:space="0" w:color="auto"/>
        <w:right w:val="none" w:sz="0" w:space="0" w:color="auto"/>
      </w:divBdr>
    </w:div>
    <w:div w:id="301933301">
      <w:bodyDiv w:val="1"/>
      <w:marLeft w:val="0"/>
      <w:marRight w:val="0"/>
      <w:marTop w:val="0"/>
      <w:marBottom w:val="0"/>
      <w:divBdr>
        <w:top w:val="none" w:sz="0" w:space="0" w:color="auto"/>
        <w:left w:val="none" w:sz="0" w:space="0" w:color="auto"/>
        <w:bottom w:val="none" w:sz="0" w:space="0" w:color="auto"/>
        <w:right w:val="none" w:sz="0" w:space="0" w:color="auto"/>
      </w:divBdr>
    </w:div>
    <w:div w:id="304622797">
      <w:bodyDiv w:val="1"/>
      <w:marLeft w:val="0"/>
      <w:marRight w:val="0"/>
      <w:marTop w:val="0"/>
      <w:marBottom w:val="0"/>
      <w:divBdr>
        <w:top w:val="none" w:sz="0" w:space="0" w:color="auto"/>
        <w:left w:val="none" w:sz="0" w:space="0" w:color="auto"/>
        <w:bottom w:val="none" w:sz="0" w:space="0" w:color="auto"/>
        <w:right w:val="none" w:sz="0" w:space="0" w:color="auto"/>
      </w:divBdr>
    </w:div>
    <w:div w:id="319431054">
      <w:bodyDiv w:val="1"/>
      <w:marLeft w:val="0"/>
      <w:marRight w:val="0"/>
      <w:marTop w:val="0"/>
      <w:marBottom w:val="0"/>
      <w:divBdr>
        <w:top w:val="none" w:sz="0" w:space="0" w:color="auto"/>
        <w:left w:val="none" w:sz="0" w:space="0" w:color="auto"/>
        <w:bottom w:val="none" w:sz="0" w:space="0" w:color="auto"/>
        <w:right w:val="none" w:sz="0" w:space="0" w:color="auto"/>
      </w:divBdr>
    </w:div>
    <w:div w:id="345062380">
      <w:bodyDiv w:val="1"/>
      <w:marLeft w:val="0"/>
      <w:marRight w:val="0"/>
      <w:marTop w:val="0"/>
      <w:marBottom w:val="0"/>
      <w:divBdr>
        <w:top w:val="none" w:sz="0" w:space="0" w:color="auto"/>
        <w:left w:val="none" w:sz="0" w:space="0" w:color="auto"/>
        <w:bottom w:val="none" w:sz="0" w:space="0" w:color="auto"/>
        <w:right w:val="none" w:sz="0" w:space="0" w:color="auto"/>
      </w:divBdr>
    </w:div>
    <w:div w:id="379593674">
      <w:bodyDiv w:val="1"/>
      <w:marLeft w:val="0"/>
      <w:marRight w:val="0"/>
      <w:marTop w:val="0"/>
      <w:marBottom w:val="0"/>
      <w:divBdr>
        <w:top w:val="none" w:sz="0" w:space="0" w:color="auto"/>
        <w:left w:val="none" w:sz="0" w:space="0" w:color="auto"/>
        <w:bottom w:val="none" w:sz="0" w:space="0" w:color="auto"/>
        <w:right w:val="none" w:sz="0" w:space="0" w:color="auto"/>
      </w:divBdr>
    </w:div>
    <w:div w:id="406461858">
      <w:bodyDiv w:val="1"/>
      <w:marLeft w:val="0"/>
      <w:marRight w:val="0"/>
      <w:marTop w:val="0"/>
      <w:marBottom w:val="0"/>
      <w:divBdr>
        <w:top w:val="none" w:sz="0" w:space="0" w:color="auto"/>
        <w:left w:val="none" w:sz="0" w:space="0" w:color="auto"/>
        <w:bottom w:val="none" w:sz="0" w:space="0" w:color="auto"/>
        <w:right w:val="none" w:sz="0" w:space="0" w:color="auto"/>
      </w:divBdr>
    </w:div>
    <w:div w:id="409347139">
      <w:bodyDiv w:val="1"/>
      <w:marLeft w:val="0"/>
      <w:marRight w:val="0"/>
      <w:marTop w:val="0"/>
      <w:marBottom w:val="0"/>
      <w:divBdr>
        <w:top w:val="none" w:sz="0" w:space="0" w:color="auto"/>
        <w:left w:val="none" w:sz="0" w:space="0" w:color="auto"/>
        <w:bottom w:val="none" w:sz="0" w:space="0" w:color="auto"/>
        <w:right w:val="none" w:sz="0" w:space="0" w:color="auto"/>
      </w:divBdr>
    </w:div>
    <w:div w:id="427115461">
      <w:bodyDiv w:val="1"/>
      <w:marLeft w:val="0"/>
      <w:marRight w:val="0"/>
      <w:marTop w:val="0"/>
      <w:marBottom w:val="0"/>
      <w:divBdr>
        <w:top w:val="none" w:sz="0" w:space="0" w:color="auto"/>
        <w:left w:val="none" w:sz="0" w:space="0" w:color="auto"/>
        <w:bottom w:val="none" w:sz="0" w:space="0" w:color="auto"/>
        <w:right w:val="none" w:sz="0" w:space="0" w:color="auto"/>
      </w:divBdr>
    </w:div>
    <w:div w:id="445932873">
      <w:bodyDiv w:val="1"/>
      <w:marLeft w:val="0"/>
      <w:marRight w:val="0"/>
      <w:marTop w:val="0"/>
      <w:marBottom w:val="0"/>
      <w:divBdr>
        <w:top w:val="none" w:sz="0" w:space="0" w:color="auto"/>
        <w:left w:val="none" w:sz="0" w:space="0" w:color="auto"/>
        <w:bottom w:val="none" w:sz="0" w:space="0" w:color="auto"/>
        <w:right w:val="none" w:sz="0" w:space="0" w:color="auto"/>
      </w:divBdr>
    </w:div>
    <w:div w:id="447312911">
      <w:bodyDiv w:val="1"/>
      <w:marLeft w:val="0"/>
      <w:marRight w:val="0"/>
      <w:marTop w:val="0"/>
      <w:marBottom w:val="0"/>
      <w:divBdr>
        <w:top w:val="none" w:sz="0" w:space="0" w:color="auto"/>
        <w:left w:val="none" w:sz="0" w:space="0" w:color="auto"/>
        <w:bottom w:val="none" w:sz="0" w:space="0" w:color="auto"/>
        <w:right w:val="none" w:sz="0" w:space="0" w:color="auto"/>
      </w:divBdr>
      <w:divsChild>
        <w:div w:id="187643124">
          <w:marLeft w:val="0"/>
          <w:marRight w:val="0"/>
          <w:marTop w:val="0"/>
          <w:marBottom w:val="0"/>
          <w:divBdr>
            <w:top w:val="none" w:sz="0" w:space="0" w:color="auto"/>
            <w:left w:val="none" w:sz="0" w:space="0" w:color="auto"/>
            <w:bottom w:val="none" w:sz="0" w:space="0" w:color="auto"/>
            <w:right w:val="none" w:sz="0" w:space="0" w:color="auto"/>
          </w:divBdr>
        </w:div>
        <w:div w:id="1941260080">
          <w:marLeft w:val="0"/>
          <w:marRight w:val="0"/>
          <w:marTop w:val="0"/>
          <w:marBottom w:val="0"/>
          <w:divBdr>
            <w:top w:val="none" w:sz="0" w:space="0" w:color="auto"/>
            <w:left w:val="none" w:sz="0" w:space="0" w:color="auto"/>
            <w:bottom w:val="none" w:sz="0" w:space="0" w:color="auto"/>
            <w:right w:val="none" w:sz="0" w:space="0" w:color="auto"/>
          </w:divBdr>
        </w:div>
      </w:divsChild>
    </w:div>
    <w:div w:id="454762508">
      <w:bodyDiv w:val="1"/>
      <w:marLeft w:val="0"/>
      <w:marRight w:val="0"/>
      <w:marTop w:val="0"/>
      <w:marBottom w:val="0"/>
      <w:divBdr>
        <w:top w:val="none" w:sz="0" w:space="0" w:color="auto"/>
        <w:left w:val="none" w:sz="0" w:space="0" w:color="auto"/>
        <w:bottom w:val="none" w:sz="0" w:space="0" w:color="auto"/>
        <w:right w:val="none" w:sz="0" w:space="0" w:color="auto"/>
      </w:divBdr>
    </w:div>
    <w:div w:id="459542271">
      <w:bodyDiv w:val="1"/>
      <w:marLeft w:val="0"/>
      <w:marRight w:val="0"/>
      <w:marTop w:val="0"/>
      <w:marBottom w:val="0"/>
      <w:divBdr>
        <w:top w:val="none" w:sz="0" w:space="0" w:color="auto"/>
        <w:left w:val="none" w:sz="0" w:space="0" w:color="auto"/>
        <w:bottom w:val="none" w:sz="0" w:space="0" w:color="auto"/>
        <w:right w:val="none" w:sz="0" w:space="0" w:color="auto"/>
      </w:divBdr>
    </w:div>
    <w:div w:id="468598651">
      <w:bodyDiv w:val="1"/>
      <w:marLeft w:val="0"/>
      <w:marRight w:val="0"/>
      <w:marTop w:val="0"/>
      <w:marBottom w:val="0"/>
      <w:divBdr>
        <w:top w:val="none" w:sz="0" w:space="0" w:color="auto"/>
        <w:left w:val="none" w:sz="0" w:space="0" w:color="auto"/>
        <w:bottom w:val="none" w:sz="0" w:space="0" w:color="auto"/>
        <w:right w:val="none" w:sz="0" w:space="0" w:color="auto"/>
      </w:divBdr>
    </w:div>
    <w:div w:id="480075979">
      <w:bodyDiv w:val="1"/>
      <w:marLeft w:val="0"/>
      <w:marRight w:val="0"/>
      <w:marTop w:val="0"/>
      <w:marBottom w:val="0"/>
      <w:divBdr>
        <w:top w:val="none" w:sz="0" w:space="0" w:color="auto"/>
        <w:left w:val="none" w:sz="0" w:space="0" w:color="auto"/>
        <w:bottom w:val="none" w:sz="0" w:space="0" w:color="auto"/>
        <w:right w:val="none" w:sz="0" w:space="0" w:color="auto"/>
      </w:divBdr>
    </w:div>
    <w:div w:id="507720796">
      <w:bodyDiv w:val="1"/>
      <w:marLeft w:val="0"/>
      <w:marRight w:val="0"/>
      <w:marTop w:val="0"/>
      <w:marBottom w:val="0"/>
      <w:divBdr>
        <w:top w:val="none" w:sz="0" w:space="0" w:color="auto"/>
        <w:left w:val="none" w:sz="0" w:space="0" w:color="auto"/>
        <w:bottom w:val="none" w:sz="0" w:space="0" w:color="auto"/>
        <w:right w:val="none" w:sz="0" w:space="0" w:color="auto"/>
      </w:divBdr>
    </w:div>
    <w:div w:id="514078202">
      <w:bodyDiv w:val="1"/>
      <w:marLeft w:val="0"/>
      <w:marRight w:val="0"/>
      <w:marTop w:val="0"/>
      <w:marBottom w:val="0"/>
      <w:divBdr>
        <w:top w:val="none" w:sz="0" w:space="0" w:color="auto"/>
        <w:left w:val="none" w:sz="0" w:space="0" w:color="auto"/>
        <w:bottom w:val="none" w:sz="0" w:space="0" w:color="auto"/>
        <w:right w:val="none" w:sz="0" w:space="0" w:color="auto"/>
      </w:divBdr>
    </w:div>
    <w:div w:id="538589093">
      <w:bodyDiv w:val="1"/>
      <w:marLeft w:val="0"/>
      <w:marRight w:val="0"/>
      <w:marTop w:val="0"/>
      <w:marBottom w:val="0"/>
      <w:divBdr>
        <w:top w:val="none" w:sz="0" w:space="0" w:color="auto"/>
        <w:left w:val="none" w:sz="0" w:space="0" w:color="auto"/>
        <w:bottom w:val="none" w:sz="0" w:space="0" w:color="auto"/>
        <w:right w:val="none" w:sz="0" w:space="0" w:color="auto"/>
      </w:divBdr>
    </w:div>
    <w:div w:id="541865379">
      <w:bodyDiv w:val="1"/>
      <w:marLeft w:val="0"/>
      <w:marRight w:val="0"/>
      <w:marTop w:val="0"/>
      <w:marBottom w:val="0"/>
      <w:divBdr>
        <w:top w:val="none" w:sz="0" w:space="0" w:color="auto"/>
        <w:left w:val="none" w:sz="0" w:space="0" w:color="auto"/>
        <w:bottom w:val="none" w:sz="0" w:space="0" w:color="auto"/>
        <w:right w:val="none" w:sz="0" w:space="0" w:color="auto"/>
      </w:divBdr>
    </w:div>
    <w:div w:id="550730747">
      <w:bodyDiv w:val="1"/>
      <w:marLeft w:val="0"/>
      <w:marRight w:val="0"/>
      <w:marTop w:val="0"/>
      <w:marBottom w:val="0"/>
      <w:divBdr>
        <w:top w:val="none" w:sz="0" w:space="0" w:color="auto"/>
        <w:left w:val="none" w:sz="0" w:space="0" w:color="auto"/>
        <w:bottom w:val="none" w:sz="0" w:space="0" w:color="auto"/>
        <w:right w:val="none" w:sz="0" w:space="0" w:color="auto"/>
      </w:divBdr>
      <w:divsChild>
        <w:div w:id="1229682644">
          <w:marLeft w:val="0"/>
          <w:marRight w:val="0"/>
          <w:marTop w:val="0"/>
          <w:marBottom w:val="0"/>
          <w:divBdr>
            <w:top w:val="none" w:sz="0" w:space="0" w:color="auto"/>
            <w:left w:val="none" w:sz="0" w:space="0" w:color="auto"/>
            <w:bottom w:val="none" w:sz="0" w:space="0" w:color="auto"/>
            <w:right w:val="none" w:sz="0" w:space="0" w:color="auto"/>
          </w:divBdr>
        </w:div>
        <w:div w:id="1532067097">
          <w:marLeft w:val="0"/>
          <w:marRight w:val="0"/>
          <w:marTop w:val="0"/>
          <w:marBottom w:val="0"/>
          <w:divBdr>
            <w:top w:val="none" w:sz="0" w:space="0" w:color="auto"/>
            <w:left w:val="none" w:sz="0" w:space="0" w:color="auto"/>
            <w:bottom w:val="none" w:sz="0" w:space="0" w:color="auto"/>
            <w:right w:val="none" w:sz="0" w:space="0" w:color="auto"/>
          </w:divBdr>
        </w:div>
      </w:divsChild>
    </w:div>
    <w:div w:id="559904400">
      <w:bodyDiv w:val="1"/>
      <w:marLeft w:val="0"/>
      <w:marRight w:val="0"/>
      <w:marTop w:val="0"/>
      <w:marBottom w:val="0"/>
      <w:divBdr>
        <w:top w:val="none" w:sz="0" w:space="0" w:color="auto"/>
        <w:left w:val="none" w:sz="0" w:space="0" w:color="auto"/>
        <w:bottom w:val="none" w:sz="0" w:space="0" w:color="auto"/>
        <w:right w:val="none" w:sz="0" w:space="0" w:color="auto"/>
      </w:divBdr>
    </w:div>
    <w:div w:id="564295723">
      <w:bodyDiv w:val="1"/>
      <w:marLeft w:val="0"/>
      <w:marRight w:val="0"/>
      <w:marTop w:val="0"/>
      <w:marBottom w:val="0"/>
      <w:divBdr>
        <w:top w:val="none" w:sz="0" w:space="0" w:color="auto"/>
        <w:left w:val="none" w:sz="0" w:space="0" w:color="auto"/>
        <w:bottom w:val="none" w:sz="0" w:space="0" w:color="auto"/>
        <w:right w:val="none" w:sz="0" w:space="0" w:color="auto"/>
      </w:divBdr>
    </w:div>
    <w:div w:id="585113282">
      <w:bodyDiv w:val="1"/>
      <w:marLeft w:val="0"/>
      <w:marRight w:val="0"/>
      <w:marTop w:val="0"/>
      <w:marBottom w:val="0"/>
      <w:divBdr>
        <w:top w:val="none" w:sz="0" w:space="0" w:color="auto"/>
        <w:left w:val="none" w:sz="0" w:space="0" w:color="auto"/>
        <w:bottom w:val="none" w:sz="0" w:space="0" w:color="auto"/>
        <w:right w:val="none" w:sz="0" w:space="0" w:color="auto"/>
      </w:divBdr>
    </w:div>
    <w:div w:id="612638337">
      <w:bodyDiv w:val="1"/>
      <w:marLeft w:val="0"/>
      <w:marRight w:val="0"/>
      <w:marTop w:val="0"/>
      <w:marBottom w:val="0"/>
      <w:divBdr>
        <w:top w:val="none" w:sz="0" w:space="0" w:color="auto"/>
        <w:left w:val="none" w:sz="0" w:space="0" w:color="auto"/>
        <w:bottom w:val="none" w:sz="0" w:space="0" w:color="auto"/>
        <w:right w:val="none" w:sz="0" w:space="0" w:color="auto"/>
      </w:divBdr>
    </w:div>
    <w:div w:id="647787433">
      <w:bodyDiv w:val="1"/>
      <w:marLeft w:val="0"/>
      <w:marRight w:val="0"/>
      <w:marTop w:val="0"/>
      <w:marBottom w:val="0"/>
      <w:divBdr>
        <w:top w:val="none" w:sz="0" w:space="0" w:color="auto"/>
        <w:left w:val="none" w:sz="0" w:space="0" w:color="auto"/>
        <w:bottom w:val="none" w:sz="0" w:space="0" w:color="auto"/>
        <w:right w:val="none" w:sz="0" w:space="0" w:color="auto"/>
      </w:divBdr>
    </w:div>
    <w:div w:id="666329639">
      <w:bodyDiv w:val="1"/>
      <w:marLeft w:val="0"/>
      <w:marRight w:val="0"/>
      <w:marTop w:val="0"/>
      <w:marBottom w:val="0"/>
      <w:divBdr>
        <w:top w:val="none" w:sz="0" w:space="0" w:color="auto"/>
        <w:left w:val="none" w:sz="0" w:space="0" w:color="auto"/>
        <w:bottom w:val="none" w:sz="0" w:space="0" w:color="auto"/>
        <w:right w:val="none" w:sz="0" w:space="0" w:color="auto"/>
      </w:divBdr>
    </w:div>
    <w:div w:id="676618805">
      <w:bodyDiv w:val="1"/>
      <w:marLeft w:val="0"/>
      <w:marRight w:val="0"/>
      <w:marTop w:val="0"/>
      <w:marBottom w:val="0"/>
      <w:divBdr>
        <w:top w:val="none" w:sz="0" w:space="0" w:color="auto"/>
        <w:left w:val="none" w:sz="0" w:space="0" w:color="auto"/>
        <w:bottom w:val="none" w:sz="0" w:space="0" w:color="auto"/>
        <w:right w:val="none" w:sz="0" w:space="0" w:color="auto"/>
      </w:divBdr>
    </w:div>
    <w:div w:id="677658995">
      <w:bodyDiv w:val="1"/>
      <w:marLeft w:val="0"/>
      <w:marRight w:val="0"/>
      <w:marTop w:val="0"/>
      <w:marBottom w:val="0"/>
      <w:divBdr>
        <w:top w:val="none" w:sz="0" w:space="0" w:color="auto"/>
        <w:left w:val="none" w:sz="0" w:space="0" w:color="auto"/>
        <w:bottom w:val="none" w:sz="0" w:space="0" w:color="auto"/>
        <w:right w:val="none" w:sz="0" w:space="0" w:color="auto"/>
      </w:divBdr>
    </w:div>
    <w:div w:id="690302664">
      <w:bodyDiv w:val="1"/>
      <w:marLeft w:val="0"/>
      <w:marRight w:val="0"/>
      <w:marTop w:val="0"/>
      <w:marBottom w:val="0"/>
      <w:divBdr>
        <w:top w:val="none" w:sz="0" w:space="0" w:color="auto"/>
        <w:left w:val="none" w:sz="0" w:space="0" w:color="auto"/>
        <w:bottom w:val="none" w:sz="0" w:space="0" w:color="auto"/>
        <w:right w:val="none" w:sz="0" w:space="0" w:color="auto"/>
      </w:divBdr>
      <w:divsChild>
        <w:div w:id="1595631204">
          <w:marLeft w:val="0"/>
          <w:marRight w:val="0"/>
          <w:marTop w:val="0"/>
          <w:marBottom w:val="0"/>
          <w:divBdr>
            <w:top w:val="none" w:sz="0" w:space="0" w:color="auto"/>
            <w:left w:val="none" w:sz="0" w:space="0" w:color="auto"/>
            <w:bottom w:val="none" w:sz="0" w:space="0" w:color="auto"/>
            <w:right w:val="none" w:sz="0" w:space="0" w:color="auto"/>
          </w:divBdr>
          <w:divsChild>
            <w:div w:id="656953469">
              <w:marLeft w:val="0"/>
              <w:marRight w:val="0"/>
              <w:marTop w:val="0"/>
              <w:marBottom w:val="0"/>
              <w:divBdr>
                <w:top w:val="none" w:sz="0" w:space="0" w:color="auto"/>
                <w:left w:val="none" w:sz="0" w:space="0" w:color="auto"/>
                <w:bottom w:val="none" w:sz="0" w:space="0" w:color="auto"/>
                <w:right w:val="none" w:sz="0" w:space="0" w:color="auto"/>
              </w:divBdr>
            </w:div>
            <w:div w:id="1148550325">
              <w:marLeft w:val="0"/>
              <w:marRight w:val="0"/>
              <w:marTop w:val="0"/>
              <w:marBottom w:val="0"/>
              <w:divBdr>
                <w:top w:val="none" w:sz="0" w:space="0" w:color="auto"/>
                <w:left w:val="none" w:sz="0" w:space="0" w:color="auto"/>
                <w:bottom w:val="none" w:sz="0" w:space="0" w:color="auto"/>
                <w:right w:val="none" w:sz="0" w:space="0" w:color="auto"/>
              </w:divBdr>
            </w:div>
            <w:div w:id="16105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4362">
      <w:bodyDiv w:val="1"/>
      <w:marLeft w:val="0"/>
      <w:marRight w:val="0"/>
      <w:marTop w:val="0"/>
      <w:marBottom w:val="0"/>
      <w:divBdr>
        <w:top w:val="none" w:sz="0" w:space="0" w:color="auto"/>
        <w:left w:val="none" w:sz="0" w:space="0" w:color="auto"/>
        <w:bottom w:val="none" w:sz="0" w:space="0" w:color="auto"/>
        <w:right w:val="none" w:sz="0" w:space="0" w:color="auto"/>
      </w:divBdr>
    </w:div>
    <w:div w:id="704906248">
      <w:bodyDiv w:val="1"/>
      <w:marLeft w:val="0"/>
      <w:marRight w:val="0"/>
      <w:marTop w:val="0"/>
      <w:marBottom w:val="0"/>
      <w:divBdr>
        <w:top w:val="none" w:sz="0" w:space="0" w:color="auto"/>
        <w:left w:val="none" w:sz="0" w:space="0" w:color="auto"/>
        <w:bottom w:val="none" w:sz="0" w:space="0" w:color="auto"/>
        <w:right w:val="none" w:sz="0" w:space="0" w:color="auto"/>
      </w:divBdr>
    </w:div>
    <w:div w:id="707800502">
      <w:bodyDiv w:val="1"/>
      <w:marLeft w:val="0"/>
      <w:marRight w:val="0"/>
      <w:marTop w:val="0"/>
      <w:marBottom w:val="0"/>
      <w:divBdr>
        <w:top w:val="none" w:sz="0" w:space="0" w:color="auto"/>
        <w:left w:val="none" w:sz="0" w:space="0" w:color="auto"/>
        <w:bottom w:val="none" w:sz="0" w:space="0" w:color="auto"/>
        <w:right w:val="none" w:sz="0" w:space="0" w:color="auto"/>
      </w:divBdr>
    </w:div>
    <w:div w:id="713430990">
      <w:bodyDiv w:val="1"/>
      <w:marLeft w:val="0"/>
      <w:marRight w:val="0"/>
      <w:marTop w:val="0"/>
      <w:marBottom w:val="0"/>
      <w:divBdr>
        <w:top w:val="none" w:sz="0" w:space="0" w:color="auto"/>
        <w:left w:val="none" w:sz="0" w:space="0" w:color="auto"/>
        <w:bottom w:val="none" w:sz="0" w:space="0" w:color="auto"/>
        <w:right w:val="none" w:sz="0" w:space="0" w:color="auto"/>
      </w:divBdr>
    </w:div>
    <w:div w:id="739399818">
      <w:bodyDiv w:val="1"/>
      <w:marLeft w:val="0"/>
      <w:marRight w:val="0"/>
      <w:marTop w:val="0"/>
      <w:marBottom w:val="0"/>
      <w:divBdr>
        <w:top w:val="none" w:sz="0" w:space="0" w:color="auto"/>
        <w:left w:val="none" w:sz="0" w:space="0" w:color="auto"/>
        <w:bottom w:val="none" w:sz="0" w:space="0" w:color="auto"/>
        <w:right w:val="none" w:sz="0" w:space="0" w:color="auto"/>
      </w:divBdr>
      <w:divsChild>
        <w:div w:id="1287858317">
          <w:marLeft w:val="0"/>
          <w:marRight w:val="0"/>
          <w:marTop w:val="0"/>
          <w:marBottom w:val="0"/>
          <w:divBdr>
            <w:top w:val="none" w:sz="0" w:space="0" w:color="auto"/>
            <w:left w:val="none" w:sz="0" w:space="0" w:color="auto"/>
            <w:bottom w:val="none" w:sz="0" w:space="0" w:color="auto"/>
            <w:right w:val="none" w:sz="0" w:space="0" w:color="auto"/>
          </w:divBdr>
          <w:divsChild>
            <w:div w:id="140929517">
              <w:marLeft w:val="0"/>
              <w:marRight w:val="0"/>
              <w:marTop w:val="0"/>
              <w:marBottom w:val="0"/>
              <w:divBdr>
                <w:top w:val="none" w:sz="0" w:space="0" w:color="auto"/>
                <w:left w:val="none" w:sz="0" w:space="0" w:color="auto"/>
                <w:bottom w:val="none" w:sz="0" w:space="0" w:color="auto"/>
                <w:right w:val="none" w:sz="0" w:space="0" w:color="auto"/>
              </w:divBdr>
            </w:div>
            <w:div w:id="193881832">
              <w:marLeft w:val="0"/>
              <w:marRight w:val="0"/>
              <w:marTop w:val="0"/>
              <w:marBottom w:val="0"/>
              <w:divBdr>
                <w:top w:val="none" w:sz="0" w:space="0" w:color="auto"/>
                <w:left w:val="none" w:sz="0" w:space="0" w:color="auto"/>
                <w:bottom w:val="none" w:sz="0" w:space="0" w:color="auto"/>
                <w:right w:val="none" w:sz="0" w:space="0" w:color="auto"/>
              </w:divBdr>
            </w:div>
            <w:div w:id="633608869">
              <w:marLeft w:val="0"/>
              <w:marRight w:val="0"/>
              <w:marTop w:val="0"/>
              <w:marBottom w:val="0"/>
              <w:divBdr>
                <w:top w:val="none" w:sz="0" w:space="0" w:color="auto"/>
                <w:left w:val="none" w:sz="0" w:space="0" w:color="auto"/>
                <w:bottom w:val="none" w:sz="0" w:space="0" w:color="auto"/>
                <w:right w:val="none" w:sz="0" w:space="0" w:color="auto"/>
              </w:divBdr>
            </w:div>
            <w:div w:id="1140344574">
              <w:marLeft w:val="0"/>
              <w:marRight w:val="0"/>
              <w:marTop w:val="0"/>
              <w:marBottom w:val="0"/>
              <w:divBdr>
                <w:top w:val="none" w:sz="0" w:space="0" w:color="auto"/>
                <w:left w:val="none" w:sz="0" w:space="0" w:color="auto"/>
                <w:bottom w:val="none" w:sz="0" w:space="0" w:color="auto"/>
                <w:right w:val="none" w:sz="0" w:space="0" w:color="auto"/>
              </w:divBdr>
            </w:div>
            <w:div w:id="1149595686">
              <w:marLeft w:val="0"/>
              <w:marRight w:val="0"/>
              <w:marTop w:val="0"/>
              <w:marBottom w:val="0"/>
              <w:divBdr>
                <w:top w:val="none" w:sz="0" w:space="0" w:color="auto"/>
                <w:left w:val="none" w:sz="0" w:space="0" w:color="auto"/>
                <w:bottom w:val="none" w:sz="0" w:space="0" w:color="auto"/>
                <w:right w:val="none" w:sz="0" w:space="0" w:color="auto"/>
              </w:divBdr>
            </w:div>
            <w:div w:id="14888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8826">
      <w:bodyDiv w:val="1"/>
      <w:marLeft w:val="0"/>
      <w:marRight w:val="0"/>
      <w:marTop w:val="0"/>
      <w:marBottom w:val="0"/>
      <w:divBdr>
        <w:top w:val="none" w:sz="0" w:space="0" w:color="auto"/>
        <w:left w:val="none" w:sz="0" w:space="0" w:color="auto"/>
        <w:bottom w:val="none" w:sz="0" w:space="0" w:color="auto"/>
        <w:right w:val="none" w:sz="0" w:space="0" w:color="auto"/>
      </w:divBdr>
    </w:div>
    <w:div w:id="744231743">
      <w:bodyDiv w:val="1"/>
      <w:marLeft w:val="0"/>
      <w:marRight w:val="0"/>
      <w:marTop w:val="0"/>
      <w:marBottom w:val="0"/>
      <w:divBdr>
        <w:top w:val="none" w:sz="0" w:space="0" w:color="auto"/>
        <w:left w:val="none" w:sz="0" w:space="0" w:color="auto"/>
        <w:bottom w:val="none" w:sz="0" w:space="0" w:color="auto"/>
        <w:right w:val="none" w:sz="0" w:space="0" w:color="auto"/>
      </w:divBdr>
    </w:div>
    <w:div w:id="751007318">
      <w:bodyDiv w:val="1"/>
      <w:marLeft w:val="0"/>
      <w:marRight w:val="0"/>
      <w:marTop w:val="0"/>
      <w:marBottom w:val="0"/>
      <w:divBdr>
        <w:top w:val="none" w:sz="0" w:space="0" w:color="auto"/>
        <w:left w:val="none" w:sz="0" w:space="0" w:color="auto"/>
        <w:bottom w:val="none" w:sz="0" w:space="0" w:color="auto"/>
        <w:right w:val="none" w:sz="0" w:space="0" w:color="auto"/>
      </w:divBdr>
    </w:div>
    <w:div w:id="770399950">
      <w:bodyDiv w:val="1"/>
      <w:marLeft w:val="0"/>
      <w:marRight w:val="0"/>
      <w:marTop w:val="0"/>
      <w:marBottom w:val="0"/>
      <w:divBdr>
        <w:top w:val="none" w:sz="0" w:space="0" w:color="auto"/>
        <w:left w:val="none" w:sz="0" w:space="0" w:color="auto"/>
        <w:bottom w:val="none" w:sz="0" w:space="0" w:color="auto"/>
        <w:right w:val="none" w:sz="0" w:space="0" w:color="auto"/>
      </w:divBdr>
    </w:div>
    <w:div w:id="772825146">
      <w:bodyDiv w:val="1"/>
      <w:marLeft w:val="0"/>
      <w:marRight w:val="0"/>
      <w:marTop w:val="0"/>
      <w:marBottom w:val="0"/>
      <w:divBdr>
        <w:top w:val="none" w:sz="0" w:space="0" w:color="auto"/>
        <w:left w:val="none" w:sz="0" w:space="0" w:color="auto"/>
        <w:bottom w:val="none" w:sz="0" w:space="0" w:color="auto"/>
        <w:right w:val="none" w:sz="0" w:space="0" w:color="auto"/>
      </w:divBdr>
    </w:div>
    <w:div w:id="789589472">
      <w:bodyDiv w:val="1"/>
      <w:marLeft w:val="0"/>
      <w:marRight w:val="0"/>
      <w:marTop w:val="0"/>
      <w:marBottom w:val="0"/>
      <w:divBdr>
        <w:top w:val="none" w:sz="0" w:space="0" w:color="auto"/>
        <w:left w:val="none" w:sz="0" w:space="0" w:color="auto"/>
        <w:bottom w:val="none" w:sz="0" w:space="0" w:color="auto"/>
        <w:right w:val="none" w:sz="0" w:space="0" w:color="auto"/>
      </w:divBdr>
    </w:div>
    <w:div w:id="790126322">
      <w:bodyDiv w:val="1"/>
      <w:marLeft w:val="0"/>
      <w:marRight w:val="0"/>
      <w:marTop w:val="0"/>
      <w:marBottom w:val="0"/>
      <w:divBdr>
        <w:top w:val="none" w:sz="0" w:space="0" w:color="auto"/>
        <w:left w:val="none" w:sz="0" w:space="0" w:color="auto"/>
        <w:bottom w:val="none" w:sz="0" w:space="0" w:color="auto"/>
        <w:right w:val="none" w:sz="0" w:space="0" w:color="auto"/>
      </w:divBdr>
    </w:div>
    <w:div w:id="795951469">
      <w:bodyDiv w:val="1"/>
      <w:marLeft w:val="0"/>
      <w:marRight w:val="0"/>
      <w:marTop w:val="0"/>
      <w:marBottom w:val="0"/>
      <w:divBdr>
        <w:top w:val="none" w:sz="0" w:space="0" w:color="auto"/>
        <w:left w:val="none" w:sz="0" w:space="0" w:color="auto"/>
        <w:bottom w:val="none" w:sz="0" w:space="0" w:color="auto"/>
        <w:right w:val="none" w:sz="0" w:space="0" w:color="auto"/>
      </w:divBdr>
      <w:divsChild>
        <w:div w:id="115418406">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805507444">
      <w:bodyDiv w:val="1"/>
      <w:marLeft w:val="0"/>
      <w:marRight w:val="0"/>
      <w:marTop w:val="0"/>
      <w:marBottom w:val="0"/>
      <w:divBdr>
        <w:top w:val="none" w:sz="0" w:space="0" w:color="auto"/>
        <w:left w:val="none" w:sz="0" w:space="0" w:color="auto"/>
        <w:bottom w:val="none" w:sz="0" w:space="0" w:color="auto"/>
        <w:right w:val="none" w:sz="0" w:space="0" w:color="auto"/>
      </w:divBdr>
    </w:div>
    <w:div w:id="832178986">
      <w:bodyDiv w:val="1"/>
      <w:marLeft w:val="0"/>
      <w:marRight w:val="0"/>
      <w:marTop w:val="0"/>
      <w:marBottom w:val="0"/>
      <w:divBdr>
        <w:top w:val="none" w:sz="0" w:space="0" w:color="auto"/>
        <w:left w:val="none" w:sz="0" w:space="0" w:color="auto"/>
        <w:bottom w:val="none" w:sz="0" w:space="0" w:color="auto"/>
        <w:right w:val="none" w:sz="0" w:space="0" w:color="auto"/>
      </w:divBdr>
    </w:div>
    <w:div w:id="836385890">
      <w:bodyDiv w:val="1"/>
      <w:marLeft w:val="0"/>
      <w:marRight w:val="0"/>
      <w:marTop w:val="0"/>
      <w:marBottom w:val="0"/>
      <w:divBdr>
        <w:top w:val="none" w:sz="0" w:space="0" w:color="auto"/>
        <w:left w:val="none" w:sz="0" w:space="0" w:color="auto"/>
        <w:bottom w:val="none" w:sz="0" w:space="0" w:color="auto"/>
        <w:right w:val="none" w:sz="0" w:space="0" w:color="auto"/>
      </w:divBdr>
    </w:div>
    <w:div w:id="838539527">
      <w:bodyDiv w:val="1"/>
      <w:marLeft w:val="0"/>
      <w:marRight w:val="0"/>
      <w:marTop w:val="0"/>
      <w:marBottom w:val="0"/>
      <w:divBdr>
        <w:top w:val="none" w:sz="0" w:space="0" w:color="auto"/>
        <w:left w:val="none" w:sz="0" w:space="0" w:color="auto"/>
        <w:bottom w:val="none" w:sz="0" w:space="0" w:color="auto"/>
        <w:right w:val="none" w:sz="0" w:space="0" w:color="auto"/>
      </w:divBdr>
    </w:div>
    <w:div w:id="839731365">
      <w:bodyDiv w:val="1"/>
      <w:marLeft w:val="0"/>
      <w:marRight w:val="0"/>
      <w:marTop w:val="0"/>
      <w:marBottom w:val="0"/>
      <w:divBdr>
        <w:top w:val="none" w:sz="0" w:space="0" w:color="auto"/>
        <w:left w:val="none" w:sz="0" w:space="0" w:color="auto"/>
        <w:bottom w:val="none" w:sz="0" w:space="0" w:color="auto"/>
        <w:right w:val="none" w:sz="0" w:space="0" w:color="auto"/>
      </w:divBdr>
      <w:divsChild>
        <w:div w:id="15935006">
          <w:marLeft w:val="0"/>
          <w:marRight w:val="0"/>
          <w:marTop w:val="0"/>
          <w:marBottom w:val="0"/>
          <w:divBdr>
            <w:top w:val="none" w:sz="0" w:space="0" w:color="auto"/>
            <w:left w:val="none" w:sz="0" w:space="0" w:color="auto"/>
            <w:bottom w:val="none" w:sz="0" w:space="0" w:color="auto"/>
            <w:right w:val="none" w:sz="0" w:space="0" w:color="auto"/>
          </w:divBdr>
        </w:div>
        <w:div w:id="184025854">
          <w:marLeft w:val="0"/>
          <w:marRight w:val="0"/>
          <w:marTop w:val="0"/>
          <w:marBottom w:val="0"/>
          <w:divBdr>
            <w:top w:val="none" w:sz="0" w:space="0" w:color="auto"/>
            <w:left w:val="none" w:sz="0" w:space="0" w:color="auto"/>
            <w:bottom w:val="none" w:sz="0" w:space="0" w:color="auto"/>
            <w:right w:val="none" w:sz="0" w:space="0" w:color="auto"/>
          </w:divBdr>
        </w:div>
        <w:div w:id="357201223">
          <w:marLeft w:val="0"/>
          <w:marRight w:val="0"/>
          <w:marTop w:val="0"/>
          <w:marBottom w:val="0"/>
          <w:divBdr>
            <w:top w:val="none" w:sz="0" w:space="0" w:color="auto"/>
            <w:left w:val="none" w:sz="0" w:space="0" w:color="auto"/>
            <w:bottom w:val="none" w:sz="0" w:space="0" w:color="auto"/>
            <w:right w:val="none" w:sz="0" w:space="0" w:color="auto"/>
          </w:divBdr>
        </w:div>
        <w:div w:id="421225458">
          <w:marLeft w:val="0"/>
          <w:marRight w:val="0"/>
          <w:marTop w:val="0"/>
          <w:marBottom w:val="0"/>
          <w:divBdr>
            <w:top w:val="none" w:sz="0" w:space="0" w:color="auto"/>
            <w:left w:val="none" w:sz="0" w:space="0" w:color="auto"/>
            <w:bottom w:val="none" w:sz="0" w:space="0" w:color="auto"/>
            <w:right w:val="none" w:sz="0" w:space="0" w:color="auto"/>
          </w:divBdr>
        </w:div>
        <w:div w:id="475297054">
          <w:marLeft w:val="0"/>
          <w:marRight w:val="0"/>
          <w:marTop w:val="0"/>
          <w:marBottom w:val="0"/>
          <w:divBdr>
            <w:top w:val="none" w:sz="0" w:space="0" w:color="auto"/>
            <w:left w:val="none" w:sz="0" w:space="0" w:color="auto"/>
            <w:bottom w:val="none" w:sz="0" w:space="0" w:color="auto"/>
            <w:right w:val="none" w:sz="0" w:space="0" w:color="auto"/>
          </w:divBdr>
        </w:div>
        <w:div w:id="504591088">
          <w:marLeft w:val="0"/>
          <w:marRight w:val="0"/>
          <w:marTop w:val="0"/>
          <w:marBottom w:val="0"/>
          <w:divBdr>
            <w:top w:val="none" w:sz="0" w:space="0" w:color="auto"/>
            <w:left w:val="none" w:sz="0" w:space="0" w:color="auto"/>
            <w:bottom w:val="none" w:sz="0" w:space="0" w:color="auto"/>
            <w:right w:val="none" w:sz="0" w:space="0" w:color="auto"/>
          </w:divBdr>
        </w:div>
        <w:div w:id="522207948">
          <w:marLeft w:val="0"/>
          <w:marRight w:val="0"/>
          <w:marTop w:val="0"/>
          <w:marBottom w:val="0"/>
          <w:divBdr>
            <w:top w:val="none" w:sz="0" w:space="0" w:color="auto"/>
            <w:left w:val="none" w:sz="0" w:space="0" w:color="auto"/>
            <w:bottom w:val="none" w:sz="0" w:space="0" w:color="auto"/>
            <w:right w:val="none" w:sz="0" w:space="0" w:color="auto"/>
          </w:divBdr>
        </w:div>
        <w:div w:id="622349969">
          <w:marLeft w:val="0"/>
          <w:marRight w:val="0"/>
          <w:marTop w:val="0"/>
          <w:marBottom w:val="0"/>
          <w:divBdr>
            <w:top w:val="none" w:sz="0" w:space="0" w:color="auto"/>
            <w:left w:val="none" w:sz="0" w:space="0" w:color="auto"/>
            <w:bottom w:val="none" w:sz="0" w:space="0" w:color="auto"/>
            <w:right w:val="none" w:sz="0" w:space="0" w:color="auto"/>
          </w:divBdr>
        </w:div>
        <w:div w:id="687950298">
          <w:marLeft w:val="0"/>
          <w:marRight w:val="0"/>
          <w:marTop w:val="0"/>
          <w:marBottom w:val="0"/>
          <w:divBdr>
            <w:top w:val="none" w:sz="0" w:space="0" w:color="auto"/>
            <w:left w:val="none" w:sz="0" w:space="0" w:color="auto"/>
            <w:bottom w:val="none" w:sz="0" w:space="0" w:color="auto"/>
            <w:right w:val="none" w:sz="0" w:space="0" w:color="auto"/>
          </w:divBdr>
        </w:div>
        <w:div w:id="690685152">
          <w:marLeft w:val="0"/>
          <w:marRight w:val="0"/>
          <w:marTop w:val="0"/>
          <w:marBottom w:val="0"/>
          <w:divBdr>
            <w:top w:val="none" w:sz="0" w:space="0" w:color="auto"/>
            <w:left w:val="none" w:sz="0" w:space="0" w:color="auto"/>
            <w:bottom w:val="none" w:sz="0" w:space="0" w:color="auto"/>
            <w:right w:val="none" w:sz="0" w:space="0" w:color="auto"/>
          </w:divBdr>
        </w:div>
        <w:div w:id="692732961">
          <w:marLeft w:val="0"/>
          <w:marRight w:val="0"/>
          <w:marTop w:val="0"/>
          <w:marBottom w:val="0"/>
          <w:divBdr>
            <w:top w:val="none" w:sz="0" w:space="0" w:color="auto"/>
            <w:left w:val="none" w:sz="0" w:space="0" w:color="auto"/>
            <w:bottom w:val="none" w:sz="0" w:space="0" w:color="auto"/>
            <w:right w:val="none" w:sz="0" w:space="0" w:color="auto"/>
          </w:divBdr>
        </w:div>
        <w:div w:id="845899045">
          <w:marLeft w:val="0"/>
          <w:marRight w:val="0"/>
          <w:marTop w:val="0"/>
          <w:marBottom w:val="0"/>
          <w:divBdr>
            <w:top w:val="none" w:sz="0" w:space="0" w:color="auto"/>
            <w:left w:val="none" w:sz="0" w:space="0" w:color="auto"/>
            <w:bottom w:val="none" w:sz="0" w:space="0" w:color="auto"/>
            <w:right w:val="none" w:sz="0" w:space="0" w:color="auto"/>
          </w:divBdr>
        </w:div>
        <w:div w:id="852914945">
          <w:marLeft w:val="0"/>
          <w:marRight w:val="0"/>
          <w:marTop w:val="0"/>
          <w:marBottom w:val="0"/>
          <w:divBdr>
            <w:top w:val="none" w:sz="0" w:space="0" w:color="auto"/>
            <w:left w:val="none" w:sz="0" w:space="0" w:color="auto"/>
            <w:bottom w:val="none" w:sz="0" w:space="0" w:color="auto"/>
            <w:right w:val="none" w:sz="0" w:space="0" w:color="auto"/>
          </w:divBdr>
        </w:div>
        <w:div w:id="870801529">
          <w:marLeft w:val="0"/>
          <w:marRight w:val="0"/>
          <w:marTop w:val="0"/>
          <w:marBottom w:val="0"/>
          <w:divBdr>
            <w:top w:val="none" w:sz="0" w:space="0" w:color="auto"/>
            <w:left w:val="none" w:sz="0" w:space="0" w:color="auto"/>
            <w:bottom w:val="none" w:sz="0" w:space="0" w:color="auto"/>
            <w:right w:val="none" w:sz="0" w:space="0" w:color="auto"/>
          </w:divBdr>
        </w:div>
        <w:div w:id="1088815448">
          <w:marLeft w:val="0"/>
          <w:marRight w:val="0"/>
          <w:marTop w:val="0"/>
          <w:marBottom w:val="0"/>
          <w:divBdr>
            <w:top w:val="none" w:sz="0" w:space="0" w:color="auto"/>
            <w:left w:val="none" w:sz="0" w:space="0" w:color="auto"/>
            <w:bottom w:val="none" w:sz="0" w:space="0" w:color="auto"/>
            <w:right w:val="none" w:sz="0" w:space="0" w:color="auto"/>
          </w:divBdr>
        </w:div>
        <w:div w:id="1103647180">
          <w:marLeft w:val="0"/>
          <w:marRight w:val="0"/>
          <w:marTop w:val="0"/>
          <w:marBottom w:val="0"/>
          <w:divBdr>
            <w:top w:val="none" w:sz="0" w:space="0" w:color="auto"/>
            <w:left w:val="none" w:sz="0" w:space="0" w:color="auto"/>
            <w:bottom w:val="none" w:sz="0" w:space="0" w:color="auto"/>
            <w:right w:val="none" w:sz="0" w:space="0" w:color="auto"/>
          </w:divBdr>
        </w:div>
        <w:div w:id="1115900628">
          <w:marLeft w:val="0"/>
          <w:marRight w:val="0"/>
          <w:marTop w:val="0"/>
          <w:marBottom w:val="0"/>
          <w:divBdr>
            <w:top w:val="none" w:sz="0" w:space="0" w:color="auto"/>
            <w:left w:val="none" w:sz="0" w:space="0" w:color="auto"/>
            <w:bottom w:val="none" w:sz="0" w:space="0" w:color="auto"/>
            <w:right w:val="none" w:sz="0" w:space="0" w:color="auto"/>
          </w:divBdr>
        </w:div>
        <w:div w:id="1169709143">
          <w:marLeft w:val="0"/>
          <w:marRight w:val="0"/>
          <w:marTop w:val="0"/>
          <w:marBottom w:val="0"/>
          <w:divBdr>
            <w:top w:val="none" w:sz="0" w:space="0" w:color="auto"/>
            <w:left w:val="none" w:sz="0" w:space="0" w:color="auto"/>
            <w:bottom w:val="none" w:sz="0" w:space="0" w:color="auto"/>
            <w:right w:val="none" w:sz="0" w:space="0" w:color="auto"/>
          </w:divBdr>
        </w:div>
        <w:div w:id="1272973482">
          <w:marLeft w:val="0"/>
          <w:marRight w:val="0"/>
          <w:marTop w:val="0"/>
          <w:marBottom w:val="0"/>
          <w:divBdr>
            <w:top w:val="none" w:sz="0" w:space="0" w:color="auto"/>
            <w:left w:val="none" w:sz="0" w:space="0" w:color="auto"/>
            <w:bottom w:val="none" w:sz="0" w:space="0" w:color="auto"/>
            <w:right w:val="none" w:sz="0" w:space="0" w:color="auto"/>
          </w:divBdr>
        </w:div>
        <w:div w:id="1284310646">
          <w:marLeft w:val="0"/>
          <w:marRight w:val="0"/>
          <w:marTop w:val="0"/>
          <w:marBottom w:val="0"/>
          <w:divBdr>
            <w:top w:val="none" w:sz="0" w:space="0" w:color="auto"/>
            <w:left w:val="none" w:sz="0" w:space="0" w:color="auto"/>
            <w:bottom w:val="none" w:sz="0" w:space="0" w:color="auto"/>
            <w:right w:val="none" w:sz="0" w:space="0" w:color="auto"/>
          </w:divBdr>
        </w:div>
        <w:div w:id="1348826895">
          <w:marLeft w:val="0"/>
          <w:marRight w:val="0"/>
          <w:marTop w:val="0"/>
          <w:marBottom w:val="0"/>
          <w:divBdr>
            <w:top w:val="none" w:sz="0" w:space="0" w:color="auto"/>
            <w:left w:val="none" w:sz="0" w:space="0" w:color="auto"/>
            <w:bottom w:val="none" w:sz="0" w:space="0" w:color="auto"/>
            <w:right w:val="none" w:sz="0" w:space="0" w:color="auto"/>
          </w:divBdr>
        </w:div>
        <w:div w:id="1369068643">
          <w:marLeft w:val="0"/>
          <w:marRight w:val="0"/>
          <w:marTop w:val="0"/>
          <w:marBottom w:val="0"/>
          <w:divBdr>
            <w:top w:val="none" w:sz="0" w:space="0" w:color="auto"/>
            <w:left w:val="none" w:sz="0" w:space="0" w:color="auto"/>
            <w:bottom w:val="none" w:sz="0" w:space="0" w:color="auto"/>
            <w:right w:val="none" w:sz="0" w:space="0" w:color="auto"/>
          </w:divBdr>
        </w:div>
        <w:div w:id="1428966651">
          <w:marLeft w:val="0"/>
          <w:marRight w:val="0"/>
          <w:marTop w:val="0"/>
          <w:marBottom w:val="0"/>
          <w:divBdr>
            <w:top w:val="none" w:sz="0" w:space="0" w:color="auto"/>
            <w:left w:val="none" w:sz="0" w:space="0" w:color="auto"/>
            <w:bottom w:val="none" w:sz="0" w:space="0" w:color="auto"/>
            <w:right w:val="none" w:sz="0" w:space="0" w:color="auto"/>
          </w:divBdr>
        </w:div>
        <w:div w:id="1447263922">
          <w:marLeft w:val="0"/>
          <w:marRight w:val="0"/>
          <w:marTop w:val="0"/>
          <w:marBottom w:val="0"/>
          <w:divBdr>
            <w:top w:val="none" w:sz="0" w:space="0" w:color="auto"/>
            <w:left w:val="none" w:sz="0" w:space="0" w:color="auto"/>
            <w:bottom w:val="none" w:sz="0" w:space="0" w:color="auto"/>
            <w:right w:val="none" w:sz="0" w:space="0" w:color="auto"/>
          </w:divBdr>
        </w:div>
        <w:div w:id="1594119332">
          <w:marLeft w:val="0"/>
          <w:marRight w:val="0"/>
          <w:marTop w:val="0"/>
          <w:marBottom w:val="0"/>
          <w:divBdr>
            <w:top w:val="none" w:sz="0" w:space="0" w:color="auto"/>
            <w:left w:val="none" w:sz="0" w:space="0" w:color="auto"/>
            <w:bottom w:val="none" w:sz="0" w:space="0" w:color="auto"/>
            <w:right w:val="none" w:sz="0" w:space="0" w:color="auto"/>
          </w:divBdr>
        </w:div>
        <w:div w:id="1679700544">
          <w:marLeft w:val="0"/>
          <w:marRight w:val="0"/>
          <w:marTop w:val="0"/>
          <w:marBottom w:val="0"/>
          <w:divBdr>
            <w:top w:val="none" w:sz="0" w:space="0" w:color="auto"/>
            <w:left w:val="none" w:sz="0" w:space="0" w:color="auto"/>
            <w:bottom w:val="none" w:sz="0" w:space="0" w:color="auto"/>
            <w:right w:val="none" w:sz="0" w:space="0" w:color="auto"/>
          </w:divBdr>
        </w:div>
        <w:div w:id="1847476372">
          <w:marLeft w:val="0"/>
          <w:marRight w:val="0"/>
          <w:marTop w:val="0"/>
          <w:marBottom w:val="0"/>
          <w:divBdr>
            <w:top w:val="none" w:sz="0" w:space="0" w:color="auto"/>
            <w:left w:val="none" w:sz="0" w:space="0" w:color="auto"/>
            <w:bottom w:val="none" w:sz="0" w:space="0" w:color="auto"/>
            <w:right w:val="none" w:sz="0" w:space="0" w:color="auto"/>
          </w:divBdr>
        </w:div>
        <w:div w:id="1909997947">
          <w:marLeft w:val="0"/>
          <w:marRight w:val="0"/>
          <w:marTop w:val="0"/>
          <w:marBottom w:val="0"/>
          <w:divBdr>
            <w:top w:val="none" w:sz="0" w:space="0" w:color="auto"/>
            <w:left w:val="none" w:sz="0" w:space="0" w:color="auto"/>
            <w:bottom w:val="none" w:sz="0" w:space="0" w:color="auto"/>
            <w:right w:val="none" w:sz="0" w:space="0" w:color="auto"/>
          </w:divBdr>
        </w:div>
        <w:div w:id="1950161153">
          <w:marLeft w:val="0"/>
          <w:marRight w:val="0"/>
          <w:marTop w:val="0"/>
          <w:marBottom w:val="0"/>
          <w:divBdr>
            <w:top w:val="none" w:sz="0" w:space="0" w:color="auto"/>
            <w:left w:val="none" w:sz="0" w:space="0" w:color="auto"/>
            <w:bottom w:val="none" w:sz="0" w:space="0" w:color="auto"/>
            <w:right w:val="none" w:sz="0" w:space="0" w:color="auto"/>
          </w:divBdr>
        </w:div>
        <w:div w:id="2029015422">
          <w:marLeft w:val="0"/>
          <w:marRight w:val="0"/>
          <w:marTop w:val="0"/>
          <w:marBottom w:val="0"/>
          <w:divBdr>
            <w:top w:val="none" w:sz="0" w:space="0" w:color="auto"/>
            <w:left w:val="none" w:sz="0" w:space="0" w:color="auto"/>
            <w:bottom w:val="none" w:sz="0" w:space="0" w:color="auto"/>
            <w:right w:val="none" w:sz="0" w:space="0" w:color="auto"/>
          </w:divBdr>
        </w:div>
        <w:div w:id="2033990267">
          <w:marLeft w:val="0"/>
          <w:marRight w:val="0"/>
          <w:marTop w:val="0"/>
          <w:marBottom w:val="0"/>
          <w:divBdr>
            <w:top w:val="none" w:sz="0" w:space="0" w:color="auto"/>
            <w:left w:val="none" w:sz="0" w:space="0" w:color="auto"/>
            <w:bottom w:val="none" w:sz="0" w:space="0" w:color="auto"/>
            <w:right w:val="none" w:sz="0" w:space="0" w:color="auto"/>
          </w:divBdr>
        </w:div>
        <w:div w:id="2120487712">
          <w:marLeft w:val="0"/>
          <w:marRight w:val="0"/>
          <w:marTop w:val="0"/>
          <w:marBottom w:val="0"/>
          <w:divBdr>
            <w:top w:val="none" w:sz="0" w:space="0" w:color="auto"/>
            <w:left w:val="none" w:sz="0" w:space="0" w:color="auto"/>
            <w:bottom w:val="none" w:sz="0" w:space="0" w:color="auto"/>
            <w:right w:val="none" w:sz="0" w:space="0" w:color="auto"/>
          </w:divBdr>
        </w:div>
      </w:divsChild>
    </w:div>
    <w:div w:id="847527799">
      <w:bodyDiv w:val="1"/>
      <w:marLeft w:val="0"/>
      <w:marRight w:val="0"/>
      <w:marTop w:val="0"/>
      <w:marBottom w:val="0"/>
      <w:divBdr>
        <w:top w:val="none" w:sz="0" w:space="0" w:color="auto"/>
        <w:left w:val="none" w:sz="0" w:space="0" w:color="auto"/>
        <w:bottom w:val="none" w:sz="0" w:space="0" w:color="auto"/>
        <w:right w:val="none" w:sz="0" w:space="0" w:color="auto"/>
      </w:divBdr>
    </w:div>
    <w:div w:id="861477774">
      <w:bodyDiv w:val="1"/>
      <w:marLeft w:val="0"/>
      <w:marRight w:val="0"/>
      <w:marTop w:val="0"/>
      <w:marBottom w:val="0"/>
      <w:divBdr>
        <w:top w:val="none" w:sz="0" w:space="0" w:color="auto"/>
        <w:left w:val="none" w:sz="0" w:space="0" w:color="auto"/>
        <w:bottom w:val="none" w:sz="0" w:space="0" w:color="auto"/>
        <w:right w:val="none" w:sz="0" w:space="0" w:color="auto"/>
      </w:divBdr>
      <w:divsChild>
        <w:div w:id="1657144989">
          <w:marLeft w:val="0"/>
          <w:marRight w:val="0"/>
          <w:marTop w:val="0"/>
          <w:marBottom w:val="0"/>
          <w:divBdr>
            <w:top w:val="none" w:sz="0" w:space="0" w:color="auto"/>
            <w:left w:val="none" w:sz="0" w:space="0" w:color="auto"/>
            <w:bottom w:val="none" w:sz="0" w:space="0" w:color="auto"/>
            <w:right w:val="none" w:sz="0" w:space="0" w:color="auto"/>
          </w:divBdr>
          <w:divsChild>
            <w:div w:id="16406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6221">
      <w:bodyDiv w:val="1"/>
      <w:marLeft w:val="0"/>
      <w:marRight w:val="0"/>
      <w:marTop w:val="0"/>
      <w:marBottom w:val="0"/>
      <w:divBdr>
        <w:top w:val="none" w:sz="0" w:space="0" w:color="auto"/>
        <w:left w:val="none" w:sz="0" w:space="0" w:color="auto"/>
        <w:bottom w:val="none" w:sz="0" w:space="0" w:color="auto"/>
        <w:right w:val="none" w:sz="0" w:space="0" w:color="auto"/>
      </w:divBdr>
    </w:div>
    <w:div w:id="897591521">
      <w:bodyDiv w:val="1"/>
      <w:marLeft w:val="0"/>
      <w:marRight w:val="0"/>
      <w:marTop w:val="0"/>
      <w:marBottom w:val="0"/>
      <w:divBdr>
        <w:top w:val="none" w:sz="0" w:space="0" w:color="auto"/>
        <w:left w:val="none" w:sz="0" w:space="0" w:color="auto"/>
        <w:bottom w:val="none" w:sz="0" w:space="0" w:color="auto"/>
        <w:right w:val="none" w:sz="0" w:space="0" w:color="auto"/>
      </w:divBdr>
    </w:div>
    <w:div w:id="910699440">
      <w:bodyDiv w:val="1"/>
      <w:marLeft w:val="0"/>
      <w:marRight w:val="0"/>
      <w:marTop w:val="0"/>
      <w:marBottom w:val="0"/>
      <w:divBdr>
        <w:top w:val="none" w:sz="0" w:space="0" w:color="auto"/>
        <w:left w:val="none" w:sz="0" w:space="0" w:color="auto"/>
        <w:bottom w:val="none" w:sz="0" w:space="0" w:color="auto"/>
        <w:right w:val="none" w:sz="0" w:space="0" w:color="auto"/>
      </w:divBdr>
      <w:divsChild>
        <w:div w:id="1377505202">
          <w:marLeft w:val="0"/>
          <w:marRight w:val="0"/>
          <w:marTop w:val="0"/>
          <w:marBottom w:val="0"/>
          <w:divBdr>
            <w:top w:val="none" w:sz="0" w:space="0" w:color="auto"/>
            <w:left w:val="none" w:sz="0" w:space="0" w:color="auto"/>
            <w:bottom w:val="none" w:sz="0" w:space="0" w:color="auto"/>
            <w:right w:val="none" w:sz="0" w:space="0" w:color="auto"/>
          </w:divBdr>
          <w:divsChild>
            <w:div w:id="270862562">
              <w:marLeft w:val="0"/>
              <w:marRight w:val="0"/>
              <w:marTop w:val="0"/>
              <w:marBottom w:val="0"/>
              <w:divBdr>
                <w:top w:val="none" w:sz="0" w:space="0" w:color="auto"/>
                <w:left w:val="none" w:sz="0" w:space="0" w:color="auto"/>
                <w:bottom w:val="none" w:sz="0" w:space="0" w:color="auto"/>
                <w:right w:val="none" w:sz="0" w:space="0" w:color="auto"/>
              </w:divBdr>
            </w:div>
            <w:div w:id="754323016">
              <w:marLeft w:val="0"/>
              <w:marRight w:val="0"/>
              <w:marTop w:val="0"/>
              <w:marBottom w:val="0"/>
              <w:divBdr>
                <w:top w:val="none" w:sz="0" w:space="0" w:color="auto"/>
                <w:left w:val="none" w:sz="0" w:space="0" w:color="auto"/>
                <w:bottom w:val="none" w:sz="0" w:space="0" w:color="auto"/>
                <w:right w:val="none" w:sz="0" w:space="0" w:color="auto"/>
              </w:divBdr>
            </w:div>
            <w:div w:id="1150515810">
              <w:marLeft w:val="0"/>
              <w:marRight w:val="0"/>
              <w:marTop w:val="0"/>
              <w:marBottom w:val="0"/>
              <w:divBdr>
                <w:top w:val="none" w:sz="0" w:space="0" w:color="auto"/>
                <w:left w:val="none" w:sz="0" w:space="0" w:color="auto"/>
                <w:bottom w:val="none" w:sz="0" w:space="0" w:color="auto"/>
                <w:right w:val="none" w:sz="0" w:space="0" w:color="auto"/>
              </w:divBdr>
            </w:div>
            <w:div w:id="1769695498">
              <w:marLeft w:val="0"/>
              <w:marRight w:val="0"/>
              <w:marTop w:val="0"/>
              <w:marBottom w:val="0"/>
              <w:divBdr>
                <w:top w:val="none" w:sz="0" w:space="0" w:color="auto"/>
                <w:left w:val="none" w:sz="0" w:space="0" w:color="auto"/>
                <w:bottom w:val="none" w:sz="0" w:space="0" w:color="auto"/>
                <w:right w:val="none" w:sz="0" w:space="0" w:color="auto"/>
              </w:divBdr>
            </w:div>
            <w:div w:id="17738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0531">
      <w:bodyDiv w:val="1"/>
      <w:marLeft w:val="0"/>
      <w:marRight w:val="0"/>
      <w:marTop w:val="0"/>
      <w:marBottom w:val="0"/>
      <w:divBdr>
        <w:top w:val="none" w:sz="0" w:space="0" w:color="auto"/>
        <w:left w:val="none" w:sz="0" w:space="0" w:color="auto"/>
        <w:bottom w:val="none" w:sz="0" w:space="0" w:color="auto"/>
        <w:right w:val="none" w:sz="0" w:space="0" w:color="auto"/>
      </w:divBdr>
    </w:div>
    <w:div w:id="925263732">
      <w:bodyDiv w:val="1"/>
      <w:marLeft w:val="0"/>
      <w:marRight w:val="0"/>
      <w:marTop w:val="0"/>
      <w:marBottom w:val="0"/>
      <w:divBdr>
        <w:top w:val="none" w:sz="0" w:space="0" w:color="auto"/>
        <w:left w:val="none" w:sz="0" w:space="0" w:color="auto"/>
        <w:bottom w:val="none" w:sz="0" w:space="0" w:color="auto"/>
        <w:right w:val="none" w:sz="0" w:space="0" w:color="auto"/>
      </w:divBdr>
    </w:div>
    <w:div w:id="936211926">
      <w:bodyDiv w:val="1"/>
      <w:marLeft w:val="0"/>
      <w:marRight w:val="0"/>
      <w:marTop w:val="0"/>
      <w:marBottom w:val="0"/>
      <w:divBdr>
        <w:top w:val="none" w:sz="0" w:space="0" w:color="auto"/>
        <w:left w:val="none" w:sz="0" w:space="0" w:color="auto"/>
        <w:bottom w:val="none" w:sz="0" w:space="0" w:color="auto"/>
        <w:right w:val="none" w:sz="0" w:space="0" w:color="auto"/>
      </w:divBdr>
    </w:div>
    <w:div w:id="950629009">
      <w:bodyDiv w:val="1"/>
      <w:marLeft w:val="0"/>
      <w:marRight w:val="0"/>
      <w:marTop w:val="0"/>
      <w:marBottom w:val="0"/>
      <w:divBdr>
        <w:top w:val="none" w:sz="0" w:space="0" w:color="auto"/>
        <w:left w:val="none" w:sz="0" w:space="0" w:color="auto"/>
        <w:bottom w:val="none" w:sz="0" w:space="0" w:color="auto"/>
        <w:right w:val="none" w:sz="0" w:space="0" w:color="auto"/>
      </w:divBdr>
      <w:divsChild>
        <w:div w:id="468279027">
          <w:marLeft w:val="0"/>
          <w:marRight w:val="0"/>
          <w:marTop w:val="0"/>
          <w:marBottom w:val="0"/>
          <w:divBdr>
            <w:top w:val="none" w:sz="0" w:space="0" w:color="auto"/>
            <w:left w:val="none" w:sz="0" w:space="0" w:color="auto"/>
            <w:bottom w:val="none" w:sz="0" w:space="0" w:color="auto"/>
            <w:right w:val="none" w:sz="0" w:space="0" w:color="auto"/>
          </w:divBdr>
          <w:divsChild>
            <w:div w:id="402532183">
              <w:marLeft w:val="0"/>
              <w:marRight w:val="0"/>
              <w:marTop w:val="0"/>
              <w:marBottom w:val="0"/>
              <w:divBdr>
                <w:top w:val="none" w:sz="0" w:space="0" w:color="auto"/>
                <w:left w:val="none" w:sz="0" w:space="0" w:color="auto"/>
                <w:bottom w:val="none" w:sz="0" w:space="0" w:color="auto"/>
                <w:right w:val="none" w:sz="0" w:space="0" w:color="auto"/>
              </w:divBdr>
            </w:div>
            <w:div w:id="918448052">
              <w:marLeft w:val="0"/>
              <w:marRight w:val="0"/>
              <w:marTop w:val="0"/>
              <w:marBottom w:val="0"/>
              <w:divBdr>
                <w:top w:val="none" w:sz="0" w:space="0" w:color="auto"/>
                <w:left w:val="none" w:sz="0" w:space="0" w:color="auto"/>
                <w:bottom w:val="none" w:sz="0" w:space="0" w:color="auto"/>
                <w:right w:val="none" w:sz="0" w:space="0" w:color="auto"/>
              </w:divBdr>
            </w:div>
            <w:div w:id="1290283839">
              <w:marLeft w:val="0"/>
              <w:marRight w:val="0"/>
              <w:marTop w:val="0"/>
              <w:marBottom w:val="0"/>
              <w:divBdr>
                <w:top w:val="none" w:sz="0" w:space="0" w:color="auto"/>
                <w:left w:val="none" w:sz="0" w:space="0" w:color="auto"/>
                <w:bottom w:val="none" w:sz="0" w:space="0" w:color="auto"/>
                <w:right w:val="none" w:sz="0" w:space="0" w:color="auto"/>
              </w:divBdr>
            </w:div>
            <w:div w:id="18750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392">
      <w:bodyDiv w:val="1"/>
      <w:marLeft w:val="0"/>
      <w:marRight w:val="0"/>
      <w:marTop w:val="0"/>
      <w:marBottom w:val="0"/>
      <w:divBdr>
        <w:top w:val="none" w:sz="0" w:space="0" w:color="auto"/>
        <w:left w:val="none" w:sz="0" w:space="0" w:color="auto"/>
        <w:bottom w:val="none" w:sz="0" w:space="0" w:color="auto"/>
        <w:right w:val="none" w:sz="0" w:space="0" w:color="auto"/>
      </w:divBdr>
    </w:div>
    <w:div w:id="975060855">
      <w:bodyDiv w:val="1"/>
      <w:marLeft w:val="0"/>
      <w:marRight w:val="0"/>
      <w:marTop w:val="0"/>
      <w:marBottom w:val="0"/>
      <w:divBdr>
        <w:top w:val="none" w:sz="0" w:space="0" w:color="auto"/>
        <w:left w:val="none" w:sz="0" w:space="0" w:color="auto"/>
        <w:bottom w:val="none" w:sz="0" w:space="0" w:color="auto"/>
        <w:right w:val="none" w:sz="0" w:space="0" w:color="auto"/>
      </w:divBdr>
    </w:div>
    <w:div w:id="978846362">
      <w:bodyDiv w:val="1"/>
      <w:marLeft w:val="0"/>
      <w:marRight w:val="0"/>
      <w:marTop w:val="0"/>
      <w:marBottom w:val="0"/>
      <w:divBdr>
        <w:top w:val="none" w:sz="0" w:space="0" w:color="auto"/>
        <w:left w:val="none" w:sz="0" w:space="0" w:color="auto"/>
        <w:bottom w:val="none" w:sz="0" w:space="0" w:color="auto"/>
        <w:right w:val="none" w:sz="0" w:space="0" w:color="auto"/>
      </w:divBdr>
    </w:div>
    <w:div w:id="980235820">
      <w:bodyDiv w:val="1"/>
      <w:marLeft w:val="0"/>
      <w:marRight w:val="0"/>
      <w:marTop w:val="0"/>
      <w:marBottom w:val="0"/>
      <w:divBdr>
        <w:top w:val="none" w:sz="0" w:space="0" w:color="auto"/>
        <w:left w:val="none" w:sz="0" w:space="0" w:color="auto"/>
        <w:bottom w:val="none" w:sz="0" w:space="0" w:color="auto"/>
        <w:right w:val="none" w:sz="0" w:space="0" w:color="auto"/>
      </w:divBdr>
    </w:div>
    <w:div w:id="989090259">
      <w:bodyDiv w:val="1"/>
      <w:marLeft w:val="0"/>
      <w:marRight w:val="0"/>
      <w:marTop w:val="0"/>
      <w:marBottom w:val="0"/>
      <w:divBdr>
        <w:top w:val="none" w:sz="0" w:space="0" w:color="auto"/>
        <w:left w:val="none" w:sz="0" w:space="0" w:color="auto"/>
        <w:bottom w:val="none" w:sz="0" w:space="0" w:color="auto"/>
        <w:right w:val="none" w:sz="0" w:space="0" w:color="auto"/>
      </w:divBdr>
    </w:div>
    <w:div w:id="994722151">
      <w:bodyDiv w:val="1"/>
      <w:marLeft w:val="0"/>
      <w:marRight w:val="0"/>
      <w:marTop w:val="0"/>
      <w:marBottom w:val="0"/>
      <w:divBdr>
        <w:top w:val="none" w:sz="0" w:space="0" w:color="auto"/>
        <w:left w:val="none" w:sz="0" w:space="0" w:color="auto"/>
        <w:bottom w:val="none" w:sz="0" w:space="0" w:color="auto"/>
        <w:right w:val="none" w:sz="0" w:space="0" w:color="auto"/>
      </w:divBdr>
    </w:div>
    <w:div w:id="997344502">
      <w:bodyDiv w:val="1"/>
      <w:marLeft w:val="0"/>
      <w:marRight w:val="0"/>
      <w:marTop w:val="0"/>
      <w:marBottom w:val="0"/>
      <w:divBdr>
        <w:top w:val="none" w:sz="0" w:space="0" w:color="auto"/>
        <w:left w:val="none" w:sz="0" w:space="0" w:color="auto"/>
        <w:bottom w:val="none" w:sz="0" w:space="0" w:color="auto"/>
        <w:right w:val="none" w:sz="0" w:space="0" w:color="auto"/>
      </w:divBdr>
    </w:div>
    <w:div w:id="1017972120">
      <w:bodyDiv w:val="1"/>
      <w:marLeft w:val="0"/>
      <w:marRight w:val="0"/>
      <w:marTop w:val="0"/>
      <w:marBottom w:val="0"/>
      <w:divBdr>
        <w:top w:val="none" w:sz="0" w:space="0" w:color="auto"/>
        <w:left w:val="none" w:sz="0" w:space="0" w:color="auto"/>
        <w:bottom w:val="none" w:sz="0" w:space="0" w:color="auto"/>
        <w:right w:val="none" w:sz="0" w:space="0" w:color="auto"/>
      </w:divBdr>
      <w:divsChild>
        <w:div w:id="1168013028">
          <w:marLeft w:val="0"/>
          <w:marRight w:val="0"/>
          <w:marTop w:val="0"/>
          <w:marBottom w:val="0"/>
          <w:divBdr>
            <w:top w:val="none" w:sz="0" w:space="0" w:color="auto"/>
            <w:left w:val="none" w:sz="0" w:space="0" w:color="auto"/>
            <w:bottom w:val="none" w:sz="0" w:space="0" w:color="auto"/>
            <w:right w:val="none" w:sz="0" w:space="0" w:color="auto"/>
          </w:divBdr>
          <w:divsChild>
            <w:div w:id="257836785">
              <w:marLeft w:val="0"/>
              <w:marRight w:val="0"/>
              <w:marTop w:val="0"/>
              <w:marBottom w:val="0"/>
              <w:divBdr>
                <w:top w:val="none" w:sz="0" w:space="0" w:color="auto"/>
                <w:left w:val="none" w:sz="0" w:space="0" w:color="auto"/>
                <w:bottom w:val="none" w:sz="0" w:space="0" w:color="auto"/>
                <w:right w:val="none" w:sz="0" w:space="0" w:color="auto"/>
              </w:divBdr>
            </w:div>
            <w:div w:id="458184328">
              <w:marLeft w:val="0"/>
              <w:marRight w:val="0"/>
              <w:marTop w:val="0"/>
              <w:marBottom w:val="0"/>
              <w:divBdr>
                <w:top w:val="none" w:sz="0" w:space="0" w:color="auto"/>
                <w:left w:val="none" w:sz="0" w:space="0" w:color="auto"/>
                <w:bottom w:val="none" w:sz="0" w:space="0" w:color="auto"/>
                <w:right w:val="none" w:sz="0" w:space="0" w:color="auto"/>
              </w:divBdr>
            </w:div>
            <w:div w:id="614865859">
              <w:marLeft w:val="0"/>
              <w:marRight w:val="0"/>
              <w:marTop w:val="0"/>
              <w:marBottom w:val="0"/>
              <w:divBdr>
                <w:top w:val="none" w:sz="0" w:space="0" w:color="auto"/>
                <w:left w:val="none" w:sz="0" w:space="0" w:color="auto"/>
                <w:bottom w:val="none" w:sz="0" w:space="0" w:color="auto"/>
                <w:right w:val="none" w:sz="0" w:space="0" w:color="auto"/>
              </w:divBdr>
            </w:div>
            <w:div w:id="1167210195">
              <w:marLeft w:val="0"/>
              <w:marRight w:val="0"/>
              <w:marTop w:val="0"/>
              <w:marBottom w:val="0"/>
              <w:divBdr>
                <w:top w:val="none" w:sz="0" w:space="0" w:color="auto"/>
                <w:left w:val="none" w:sz="0" w:space="0" w:color="auto"/>
                <w:bottom w:val="none" w:sz="0" w:space="0" w:color="auto"/>
                <w:right w:val="none" w:sz="0" w:space="0" w:color="auto"/>
              </w:divBdr>
            </w:div>
            <w:div w:id="13155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1847">
      <w:bodyDiv w:val="1"/>
      <w:marLeft w:val="0"/>
      <w:marRight w:val="0"/>
      <w:marTop w:val="0"/>
      <w:marBottom w:val="0"/>
      <w:divBdr>
        <w:top w:val="none" w:sz="0" w:space="0" w:color="auto"/>
        <w:left w:val="none" w:sz="0" w:space="0" w:color="auto"/>
        <w:bottom w:val="none" w:sz="0" w:space="0" w:color="auto"/>
        <w:right w:val="none" w:sz="0" w:space="0" w:color="auto"/>
      </w:divBdr>
    </w:div>
    <w:div w:id="1023702502">
      <w:bodyDiv w:val="1"/>
      <w:marLeft w:val="0"/>
      <w:marRight w:val="0"/>
      <w:marTop w:val="0"/>
      <w:marBottom w:val="0"/>
      <w:divBdr>
        <w:top w:val="none" w:sz="0" w:space="0" w:color="auto"/>
        <w:left w:val="none" w:sz="0" w:space="0" w:color="auto"/>
        <w:bottom w:val="none" w:sz="0" w:space="0" w:color="auto"/>
        <w:right w:val="none" w:sz="0" w:space="0" w:color="auto"/>
      </w:divBdr>
    </w:div>
    <w:div w:id="1044251740">
      <w:bodyDiv w:val="1"/>
      <w:marLeft w:val="0"/>
      <w:marRight w:val="0"/>
      <w:marTop w:val="0"/>
      <w:marBottom w:val="0"/>
      <w:divBdr>
        <w:top w:val="none" w:sz="0" w:space="0" w:color="auto"/>
        <w:left w:val="none" w:sz="0" w:space="0" w:color="auto"/>
        <w:bottom w:val="none" w:sz="0" w:space="0" w:color="auto"/>
        <w:right w:val="none" w:sz="0" w:space="0" w:color="auto"/>
      </w:divBdr>
      <w:divsChild>
        <w:div w:id="1095244230">
          <w:marLeft w:val="0"/>
          <w:marRight w:val="0"/>
          <w:marTop w:val="0"/>
          <w:marBottom w:val="0"/>
          <w:divBdr>
            <w:top w:val="none" w:sz="0" w:space="0" w:color="auto"/>
            <w:left w:val="none" w:sz="0" w:space="0" w:color="auto"/>
            <w:bottom w:val="none" w:sz="0" w:space="0" w:color="auto"/>
            <w:right w:val="none" w:sz="0" w:space="0" w:color="auto"/>
          </w:divBdr>
          <w:divsChild>
            <w:div w:id="104814249">
              <w:marLeft w:val="0"/>
              <w:marRight w:val="0"/>
              <w:marTop w:val="0"/>
              <w:marBottom w:val="0"/>
              <w:divBdr>
                <w:top w:val="none" w:sz="0" w:space="0" w:color="auto"/>
                <w:left w:val="none" w:sz="0" w:space="0" w:color="auto"/>
                <w:bottom w:val="none" w:sz="0" w:space="0" w:color="auto"/>
                <w:right w:val="none" w:sz="0" w:space="0" w:color="auto"/>
              </w:divBdr>
            </w:div>
            <w:div w:id="140734543">
              <w:marLeft w:val="0"/>
              <w:marRight w:val="0"/>
              <w:marTop w:val="0"/>
              <w:marBottom w:val="0"/>
              <w:divBdr>
                <w:top w:val="none" w:sz="0" w:space="0" w:color="auto"/>
                <w:left w:val="none" w:sz="0" w:space="0" w:color="auto"/>
                <w:bottom w:val="none" w:sz="0" w:space="0" w:color="auto"/>
                <w:right w:val="none" w:sz="0" w:space="0" w:color="auto"/>
              </w:divBdr>
            </w:div>
            <w:div w:id="284041170">
              <w:marLeft w:val="0"/>
              <w:marRight w:val="0"/>
              <w:marTop w:val="0"/>
              <w:marBottom w:val="0"/>
              <w:divBdr>
                <w:top w:val="none" w:sz="0" w:space="0" w:color="auto"/>
                <w:left w:val="none" w:sz="0" w:space="0" w:color="auto"/>
                <w:bottom w:val="none" w:sz="0" w:space="0" w:color="auto"/>
                <w:right w:val="none" w:sz="0" w:space="0" w:color="auto"/>
              </w:divBdr>
            </w:div>
            <w:div w:id="302974566">
              <w:marLeft w:val="0"/>
              <w:marRight w:val="0"/>
              <w:marTop w:val="0"/>
              <w:marBottom w:val="0"/>
              <w:divBdr>
                <w:top w:val="none" w:sz="0" w:space="0" w:color="auto"/>
                <w:left w:val="none" w:sz="0" w:space="0" w:color="auto"/>
                <w:bottom w:val="none" w:sz="0" w:space="0" w:color="auto"/>
                <w:right w:val="none" w:sz="0" w:space="0" w:color="auto"/>
              </w:divBdr>
            </w:div>
            <w:div w:id="373314112">
              <w:marLeft w:val="0"/>
              <w:marRight w:val="0"/>
              <w:marTop w:val="0"/>
              <w:marBottom w:val="0"/>
              <w:divBdr>
                <w:top w:val="none" w:sz="0" w:space="0" w:color="auto"/>
                <w:left w:val="none" w:sz="0" w:space="0" w:color="auto"/>
                <w:bottom w:val="none" w:sz="0" w:space="0" w:color="auto"/>
                <w:right w:val="none" w:sz="0" w:space="0" w:color="auto"/>
              </w:divBdr>
            </w:div>
            <w:div w:id="581447159">
              <w:marLeft w:val="0"/>
              <w:marRight w:val="0"/>
              <w:marTop w:val="0"/>
              <w:marBottom w:val="0"/>
              <w:divBdr>
                <w:top w:val="none" w:sz="0" w:space="0" w:color="auto"/>
                <w:left w:val="none" w:sz="0" w:space="0" w:color="auto"/>
                <w:bottom w:val="none" w:sz="0" w:space="0" w:color="auto"/>
                <w:right w:val="none" w:sz="0" w:space="0" w:color="auto"/>
              </w:divBdr>
            </w:div>
            <w:div w:id="1098872777">
              <w:marLeft w:val="0"/>
              <w:marRight w:val="0"/>
              <w:marTop w:val="0"/>
              <w:marBottom w:val="0"/>
              <w:divBdr>
                <w:top w:val="none" w:sz="0" w:space="0" w:color="auto"/>
                <w:left w:val="none" w:sz="0" w:space="0" w:color="auto"/>
                <w:bottom w:val="none" w:sz="0" w:space="0" w:color="auto"/>
                <w:right w:val="none" w:sz="0" w:space="0" w:color="auto"/>
              </w:divBdr>
            </w:div>
            <w:div w:id="1344744953">
              <w:marLeft w:val="0"/>
              <w:marRight w:val="0"/>
              <w:marTop w:val="0"/>
              <w:marBottom w:val="0"/>
              <w:divBdr>
                <w:top w:val="none" w:sz="0" w:space="0" w:color="auto"/>
                <w:left w:val="none" w:sz="0" w:space="0" w:color="auto"/>
                <w:bottom w:val="none" w:sz="0" w:space="0" w:color="auto"/>
                <w:right w:val="none" w:sz="0" w:space="0" w:color="auto"/>
              </w:divBdr>
            </w:div>
            <w:div w:id="1718355204">
              <w:marLeft w:val="0"/>
              <w:marRight w:val="0"/>
              <w:marTop w:val="0"/>
              <w:marBottom w:val="0"/>
              <w:divBdr>
                <w:top w:val="none" w:sz="0" w:space="0" w:color="auto"/>
                <w:left w:val="none" w:sz="0" w:space="0" w:color="auto"/>
                <w:bottom w:val="none" w:sz="0" w:space="0" w:color="auto"/>
                <w:right w:val="none" w:sz="0" w:space="0" w:color="auto"/>
              </w:divBdr>
            </w:div>
            <w:div w:id="1996759089">
              <w:marLeft w:val="0"/>
              <w:marRight w:val="0"/>
              <w:marTop w:val="0"/>
              <w:marBottom w:val="0"/>
              <w:divBdr>
                <w:top w:val="none" w:sz="0" w:space="0" w:color="auto"/>
                <w:left w:val="none" w:sz="0" w:space="0" w:color="auto"/>
                <w:bottom w:val="none" w:sz="0" w:space="0" w:color="auto"/>
                <w:right w:val="none" w:sz="0" w:space="0" w:color="auto"/>
              </w:divBdr>
            </w:div>
            <w:div w:id="2110156007">
              <w:marLeft w:val="0"/>
              <w:marRight w:val="0"/>
              <w:marTop w:val="0"/>
              <w:marBottom w:val="0"/>
              <w:divBdr>
                <w:top w:val="none" w:sz="0" w:space="0" w:color="auto"/>
                <w:left w:val="none" w:sz="0" w:space="0" w:color="auto"/>
                <w:bottom w:val="none" w:sz="0" w:space="0" w:color="auto"/>
                <w:right w:val="none" w:sz="0" w:space="0" w:color="auto"/>
              </w:divBdr>
            </w:div>
            <w:div w:id="21178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935">
      <w:bodyDiv w:val="1"/>
      <w:marLeft w:val="0"/>
      <w:marRight w:val="0"/>
      <w:marTop w:val="0"/>
      <w:marBottom w:val="0"/>
      <w:divBdr>
        <w:top w:val="none" w:sz="0" w:space="0" w:color="auto"/>
        <w:left w:val="none" w:sz="0" w:space="0" w:color="auto"/>
        <w:bottom w:val="none" w:sz="0" w:space="0" w:color="auto"/>
        <w:right w:val="none" w:sz="0" w:space="0" w:color="auto"/>
      </w:divBdr>
    </w:div>
    <w:div w:id="1082797016">
      <w:bodyDiv w:val="1"/>
      <w:marLeft w:val="0"/>
      <w:marRight w:val="0"/>
      <w:marTop w:val="0"/>
      <w:marBottom w:val="0"/>
      <w:divBdr>
        <w:top w:val="none" w:sz="0" w:space="0" w:color="auto"/>
        <w:left w:val="none" w:sz="0" w:space="0" w:color="auto"/>
        <w:bottom w:val="none" w:sz="0" w:space="0" w:color="auto"/>
        <w:right w:val="none" w:sz="0" w:space="0" w:color="auto"/>
      </w:divBdr>
    </w:div>
    <w:div w:id="1091127835">
      <w:bodyDiv w:val="1"/>
      <w:marLeft w:val="0"/>
      <w:marRight w:val="0"/>
      <w:marTop w:val="0"/>
      <w:marBottom w:val="0"/>
      <w:divBdr>
        <w:top w:val="none" w:sz="0" w:space="0" w:color="auto"/>
        <w:left w:val="none" w:sz="0" w:space="0" w:color="auto"/>
        <w:bottom w:val="none" w:sz="0" w:space="0" w:color="auto"/>
        <w:right w:val="none" w:sz="0" w:space="0" w:color="auto"/>
      </w:divBdr>
    </w:div>
    <w:div w:id="1117868479">
      <w:bodyDiv w:val="1"/>
      <w:marLeft w:val="0"/>
      <w:marRight w:val="0"/>
      <w:marTop w:val="0"/>
      <w:marBottom w:val="0"/>
      <w:divBdr>
        <w:top w:val="none" w:sz="0" w:space="0" w:color="auto"/>
        <w:left w:val="none" w:sz="0" w:space="0" w:color="auto"/>
        <w:bottom w:val="none" w:sz="0" w:space="0" w:color="auto"/>
        <w:right w:val="none" w:sz="0" w:space="0" w:color="auto"/>
      </w:divBdr>
    </w:div>
    <w:div w:id="1130124868">
      <w:bodyDiv w:val="1"/>
      <w:marLeft w:val="0"/>
      <w:marRight w:val="0"/>
      <w:marTop w:val="0"/>
      <w:marBottom w:val="0"/>
      <w:divBdr>
        <w:top w:val="none" w:sz="0" w:space="0" w:color="auto"/>
        <w:left w:val="none" w:sz="0" w:space="0" w:color="auto"/>
        <w:bottom w:val="none" w:sz="0" w:space="0" w:color="auto"/>
        <w:right w:val="none" w:sz="0" w:space="0" w:color="auto"/>
      </w:divBdr>
    </w:div>
    <w:div w:id="1131241056">
      <w:bodyDiv w:val="1"/>
      <w:marLeft w:val="0"/>
      <w:marRight w:val="0"/>
      <w:marTop w:val="0"/>
      <w:marBottom w:val="0"/>
      <w:divBdr>
        <w:top w:val="none" w:sz="0" w:space="0" w:color="auto"/>
        <w:left w:val="none" w:sz="0" w:space="0" w:color="auto"/>
        <w:bottom w:val="none" w:sz="0" w:space="0" w:color="auto"/>
        <w:right w:val="none" w:sz="0" w:space="0" w:color="auto"/>
      </w:divBdr>
    </w:div>
    <w:div w:id="1137650509">
      <w:bodyDiv w:val="1"/>
      <w:marLeft w:val="0"/>
      <w:marRight w:val="0"/>
      <w:marTop w:val="0"/>
      <w:marBottom w:val="0"/>
      <w:divBdr>
        <w:top w:val="none" w:sz="0" w:space="0" w:color="auto"/>
        <w:left w:val="none" w:sz="0" w:space="0" w:color="auto"/>
        <w:bottom w:val="none" w:sz="0" w:space="0" w:color="auto"/>
        <w:right w:val="none" w:sz="0" w:space="0" w:color="auto"/>
      </w:divBdr>
    </w:div>
    <w:div w:id="1142770665">
      <w:bodyDiv w:val="1"/>
      <w:marLeft w:val="0"/>
      <w:marRight w:val="0"/>
      <w:marTop w:val="0"/>
      <w:marBottom w:val="0"/>
      <w:divBdr>
        <w:top w:val="none" w:sz="0" w:space="0" w:color="auto"/>
        <w:left w:val="none" w:sz="0" w:space="0" w:color="auto"/>
        <w:bottom w:val="none" w:sz="0" w:space="0" w:color="auto"/>
        <w:right w:val="none" w:sz="0" w:space="0" w:color="auto"/>
      </w:divBdr>
    </w:div>
    <w:div w:id="1149635945">
      <w:bodyDiv w:val="1"/>
      <w:marLeft w:val="0"/>
      <w:marRight w:val="0"/>
      <w:marTop w:val="0"/>
      <w:marBottom w:val="0"/>
      <w:divBdr>
        <w:top w:val="none" w:sz="0" w:space="0" w:color="auto"/>
        <w:left w:val="none" w:sz="0" w:space="0" w:color="auto"/>
        <w:bottom w:val="none" w:sz="0" w:space="0" w:color="auto"/>
        <w:right w:val="none" w:sz="0" w:space="0" w:color="auto"/>
      </w:divBdr>
    </w:div>
    <w:div w:id="1204368878">
      <w:bodyDiv w:val="1"/>
      <w:marLeft w:val="0"/>
      <w:marRight w:val="0"/>
      <w:marTop w:val="0"/>
      <w:marBottom w:val="0"/>
      <w:divBdr>
        <w:top w:val="none" w:sz="0" w:space="0" w:color="auto"/>
        <w:left w:val="none" w:sz="0" w:space="0" w:color="auto"/>
        <w:bottom w:val="none" w:sz="0" w:space="0" w:color="auto"/>
        <w:right w:val="none" w:sz="0" w:space="0" w:color="auto"/>
      </w:divBdr>
    </w:div>
    <w:div w:id="1216545467">
      <w:bodyDiv w:val="1"/>
      <w:marLeft w:val="0"/>
      <w:marRight w:val="0"/>
      <w:marTop w:val="0"/>
      <w:marBottom w:val="0"/>
      <w:divBdr>
        <w:top w:val="none" w:sz="0" w:space="0" w:color="auto"/>
        <w:left w:val="none" w:sz="0" w:space="0" w:color="auto"/>
        <w:bottom w:val="none" w:sz="0" w:space="0" w:color="auto"/>
        <w:right w:val="none" w:sz="0" w:space="0" w:color="auto"/>
      </w:divBdr>
    </w:div>
    <w:div w:id="1224636956">
      <w:bodyDiv w:val="1"/>
      <w:marLeft w:val="0"/>
      <w:marRight w:val="0"/>
      <w:marTop w:val="0"/>
      <w:marBottom w:val="0"/>
      <w:divBdr>
        <w:top w:val="none" w:sz="0" w:space="0" w:color="auto"/>
        <w:left w:val="none" w:sz="0" w:space="0" w:color="auto"/>
        <w:bottom w:val="none" w:sz="0" w:space="0" w:color="auto"/>
        <w:right w:val="none" w:sz="0" w:space="0" w:color="auto"/>
      </w:divBdr>
    </w:div>
    <w:div w:id="1255358291">
      <w:bodyDiv w:val="1"/>
      <w:marLeft w:val="0"/>
      <w:marRight w:val="0"/>
      <w:marTop w:val="0"/>
      <w:marBottom w:val="0"/>
      <w:divBdr>
        <w:top w:val="none" w:sz="0" w:space="0" w:color="auto"/>
        <w:left w:val="none" w:sz="0" w:space="0" w:color="auto"/>
        <w:bottom w:val="none" w:sz="0" w:space="0" w:color="auto"/>
        <w:right w:val="none" w:sz="0" w:space="0" w:color="auto"/>
      </w:divBdr>
    </w:div>
    <w:div w:id="1264801968">
      <w:bodyDiv w:val="1"/>
      <w:marLeft w:val="0"/>
      <w:marRight w:val="0"/>
      <w:marTop w:val="0"/>
      <w:marBottom w:val="0"/>
      <w:divBdr>
        <w:top w:val="none" w:sz="0" w:space="0" w:color="auto"/>
        <w:left w:val="none" w:sz="0" w:space="0" w:color="auto"/>
        <w:bottom w:val="none" w:sz="0" w:space="0" w:color="auto"/>
        <w:right w:val="none" w:sz="0" w:space="0" w:color="auto"/>
      </w:divBdr>
    </w:div>
    <w:div w:id="1266615772">
      <w:bodyDiv w:val="1"/>
      <w:marLeft w:val="0"/>
      <w:marRight w:val="0"/>
      <w:marTop w:val="0"/>
      <w:marBottom w:val="0"/>
      <w:divBdr>
        <w:top w:val="none" w:sz="0" w:space="0" w:color="auto"/>
        <w:left w:val="none" w:sz="0" w:space="0" w:color="auto"/>
        <w:bottom w:val="none" w:sz="0" w:space="0" w:color="auto"/>
        <w:right w:val="none" w:sz="0" w:space="0" w:color="auto"/>
      </w:divBdr>
    </w:div>
    <w:div w:id="1270311707">
      <w:bodyDiv w:val="1"/>
      <w:marLeft w:val="0"/>
      <w:marRight w:val="0"/>
      <w:marTop w:val="0"/>
      <w:marBottom w:val="0"/>
      <w:divBdr>
        <w:top w:val="none" w:sz="0" w:space="0" w:color="auto"/>
        <w:left w:val="none" w:sz="0" w:space="0" w:color="auto"/>
        <w:bottom w:val="none" w:sz="0" w:space="0" w:color="auto"/>
        <w:right w:val="none" w:sz="0" w:space="0" w:color="auto"/>
      </w:divBdr>
    </w:div>
    <w:div w:id="1283224942">
      <w:bodyDiv w:val="1"/>
      <w:marLeft w:val="0"/>
      <w:marRight w:val="0"/>
      <w:marTop w:val="0"/>
      <w:marBottom w:val="0"/>
      <w:divBdr>
        <w:top w:val="none" w:sz="0" w:space="0" w:color="auto"/>
        <w:left w:val="none" w:sz="0" w:space="0" w:color="auto"/>
        <w:bottom w:val="none" w:sz="0" w:space="0" w:color="auto"/>
        <w:right w:val="none" w:sz="0" w:space="0" w:color="auto"/>
      </w:divBdr>
    </w:div>
    <w:div w:id="1288048789">
      <w:bodyDiv w:val="1"/>
      <w:marLeft w:val="0"/>
      <w:marRight w:val="0"/>
      <w:marTop w:val="0"/>
      <w:marBottom w:val="0"/>
      <w:divBdr>
        <w:top w:val="none" w:sz="0" w:space="0" w:color="auto"/>
        <w:left w:val="none" w:sz="0" w:space="0" w:color="auto"/>
        <w:bottom w:val="none" w:sz="0" w:space="0" w:color="auto"/>
        <w:right w:val="none" w:sz="0" w:space="0" w:color="auto"/>
      </w:divBdr>
    </w:div>
    <w:div w:id="1290824497">
      <w:bodyDiv w:val="1"/>
      <w:marLeft w:val="0"/>
      <w:marRight w:val="0"/>
      <w:marTop w:val="0"/>
      <w:marBottom w:val="0"/>
      <w:divBdr>
        <w:top w:val="none" w:sz="0" w:space="0" w:color="auto"/>
        <w:left w:val="none" w:sz="0" w:space="0" w:color="auto"/>
        <w:bottom w:val="none" w:sz="0" w:space="0" w:color="auto"/>
        <w:right w:val="none" w:sz="0" w:space="0" w:color="auto"/>
      </w:divBdr>
    </w:div>
    <w:div w:id="1296373387">
      <w:bodyDiv w:val="1"/>
      <w:marLeft w:val="0"/>
      <w:marRight w:val="0"/>
      <w:marTop w:val="0"/>
      <w:marBottom w:val="0"/>
      <w:divBdr>
        <w:top w:val="none" w:sz="0" w:space="0" w:color="auto"/>
        <w:left w:val="none" w:sz="0" w:space="0" w:color="auto"/>
        <w:bottom w:val="none" w:sz="0" w:space="0" w:color="auto"/>
        <w:right w:val="none" w:sz="0" w:space="0" w:color="auto"/>
      </w:divBdr>
    </w:div>
    <w:div w:id="1308899995">
      <w:bodyDiv w:val="1"/>
      <w:marLeft w:val="0"/>
      <w:marRight w:val="0"/>
      <w:marTop w:val="0"/>
      <w:marBottom w:val="0"/>
      <w:divBdr>
        <w:top w:val="none" w:sz="0" w:space="0" w:color="auto"/>
        <w:left w:val="none" w:sz="0" w:space="0" w:color="auto"/>
        <w:bottom w:val="none" w:sz="0" w:space="0" w:color="auto"/>
        <w:right w:val="none" w:sz="0" w:space="0" w:color="auto"/>
      </w:divBdr>
    </w:div>
    <w:div w:id="1318069175">
      <w:bodyDiv w:val="1"/>
      <w:marLeft w:val="0"/>
      <w:marRight w:val="0"/>
      <w:marTop w:val="0"/>
      <w:marBottom w:val="0"/>
      <w:divBdr>
        <w:top w:val="none" w:sz="0" w:space="0" w:color="auto"/>
        <w:left w:val="none" w:sz="0" w:space="0" w:color="auto"/>
        <w:bottom w:val="none" w:sz="0" w:space="0" w:color="auto"/>
        <w:right w:val="none" w:sz="0" w:space="0" w:color="auto"/>
      </w:divBdr>
    </w:div>
    <w:div w:id="1318725639">
      <w:bodyDiv w:val="1"/>
      <w:marLeft w:val="0"/>
      <w:marRight w:val="0"/>
      <w:marTop w:val="0"/>
      <w:marBottom w:val="0"/>
      <w:divBdr>
        <w:top w:val="none" w:sz="0" w:space="0" w:color="auto"/>
        <w:left w:val="none" w:sz="0" w:space="0" w:color="auto"/>
        <w:bottom w:val="none" w:sz="0" w:space="0" w:color="auto"/>
        <w:right w:val="none" w:sz="0" w:space="0" w:color="auto"/>
      </w:divBdr>
    </w:div>
    <w:div w:id="1332106349">
      <w:bodyDiv w:val="1"/>
      <w:marLeft w:val="0"/>
      <w:marRight w:val="0"/>
      <w:marTop w:val="0"/>
      <w:marBottom w:val="0"/>
      <w:divBdr>
        <w:top w:val="none" w:sz="0" w:space="0" w:color="auto"/>
        <w:left w:val="none" w:sz="0" w:space="0" w:color="auto"/>
        <w:bottom w:val="none" w:sz="0" w:space="0" w:color="auto"/>
        <w:right w:val="none" w:sz="0" w:space="0" w:color="auto"/>
      </w:divBdr>
      <w:divsChild>
        <w:div w:id="31157841">
          <w:marLeft w:val="0"/>
          <w:marRight w:val="0"/>
          <w:marTop w:val="0"/>
          <w:marBottom w:val="0"/>
          <w:divBdr>
            <w:top w:val="none" w:sz="0" w:space="0" w:color="auto"/>
            <w:left w:val="none" w:sz="0" w:space="0" w:color="auto"/>
            <w:bottom w:val="none" w:sz="0" w:space="0" w:color="auto"/>
            <w:right w:val="none" w:sz="0" w:space="0" w:color="auto"/>
          </w:divBdr>
        </w:div>
        <w:div w:id="37703223">
          <w:marLeft w:val="0"/>
          <w:marRight w:val="0"/>
          <w:marTop w:val="0"/>
          <w:marBottom w:val="0"/>
          <w:divBdr>
            <w:top w:val="none" w:sz="0" w:space="0" w:color="auto"/>
            <w:left w:val="none" w:sz="0" w:space="0" w:color="auto"/>
            <w:bottom w:val="none" w:sz="0" w:space="0" w:color="auto"/>
            <w:right w:val="none" w:sz="0" w:space="0" w:color="auto"/>
          </w:divBdr>
        </w:div>
        <w:div w:id="125859908">
          <w:marLeft w:val="0"/>
          <w:marRight w:val="0"/>
          <w:marTop w:val="0"/>
          <w:marBottom w:val="0"/>
          <w:divBdr>
            <w:top w:val="none" w:sz="0" w:space="0" w:color="auto"/>
            <w:left w:val="none" w:sz="0" w:space="0" w:color="auto"/>
            <w:bottom w:val="none" w:sz="0" w:space="0" w:color="auto"/>
            <w:right w:val="none" w:sz="0" w:space="0" w:color="auto"/>
          </w:divBdr>
        </w:div>
        <w:div w:id="389694262">
          <w:marLeft w:val="0"/>
          <w:marRight w:val="0"/>
          <w:marTop w:val="0"/>
          <w:marBottom w:val="0"/>
          <w:divBdr>
            <w:top w:val="none" w:sz="0" w:space="0" w:color="auto"/>
            <w:left w:val="none" w:sz="0" w:space="0" w:color="auto"/>
            <w:bottom w:val="none" w:sz="0" w:space="0" w:color="auto"/>
            <w:right w:val="none" w:sz="0" w:space="0" w:color="auto"/>
          </w:divBdr>
        </w:div>
        <w:div w:id="1108234143">
          <w:marLeft w:val="0"/>
          <w:marRight w:val="0"/>
          <w:marTop w:val="0"/>
          <w:marBottom w:val="0"/>
          <w:divBdr>
            <w:top w:val="none" w:sz="0" w:space="0" w:color="auto"/>
            <w:left w:val="none" w:sz="0" w:space="0" w:color="auto"/>
            <w:bottom w:val="none" w:sz="0" w:space="0" w:color="auto"/>
            <w:right w:val="none" w:sz="0" w:space="0" w:color="auto"/>
          </w:divBdr>
        </w:div>
      </w:divsChild>
    </w:div>
    <w:div w:id="1353217808">
      <w:bodyDiv w:val="1"/>
      <w:marLeft w:val="0"/>
      <w:marRight w:val="0"/>
      <w:marTop w:val="0"/>
      <w:marBottom w:val="0"/>
      <w:divBdr>
        <w:top w:val="none" w:sz="0" w:space="0" w:color="auto"/>
        <w:left w:val="none" w:sz="0" w:space="0" w:color="auto"/>
        <w:bottom w:val="none" w:sz="0" w:space="0" w:color="auto"/>
        <w:right w:val="none" w:sz="0" w:space="0" w:color="auto"/>
      </w:divBdr>
    </w:div>
    <w:div w:id="1360742083">
      <w:bodyDiv w:val="1"/>
      <w:marLeft w:val="0"/>
      <w:marRight w:val="0"/>
      <w:marTop w:val="0"/>
      <w:marBottom w:val="0"/>
      <w:divBdr>
        <w:top w:val="none" w:sz="0" w:space="0" w:color="auto"/>
        <w:left w:val="none" w:sz="0" w:space="0" w:color="auto"/>
        <w:bottom w:val="none" w:sz="0" w:space="0" w:color="auto"/>
        <w:right w:val="none" w:sz="0" w:space="0" w:color="auto"/>
      </w:divBdr>
    </w:div>
    <w:div w:id="1362198434">
      <w:bodyDiv w:val="1"/>
      <w:marLeft w:val="0"/>
      <w:marRight w:val="0"/>
      <w:marTop w:val="0"/>
      <w:marBottom w:val="0"/>
      <w:divBdr>
        <w:top w:val="none" w:sz="0" w:space="0" w:color="auto"/>
        <w:left w:val="none" w:sz="0" w:space="0" w:color="auto"/>
        <w:bottom w:val="none" w:sz="0" w:space="0" w:color="auto"/>
        <w:right w:val="none" w:sz="0" w:space="0" w:color="auto"/>
      </w:divBdr>
    </w:div>
    <w:div w:id="1366827635">
      <w:bodyDiv w:val="1"/>
      <w:marLeft w:val="0"/>
      <w:marRight w:val="0"/>
      <w:marTop w:val="0"/>
      <w:marBottom w:val="0"/>
      <w:divBdr>
        <w:top w:val="none" w:sz="0" w:space="0" w:color="auto"/>
        <w:left w:val="none" w:sz="0" w:space="0" w:color="auto"/>
        <w:bottom w:val="none" w:sz="0" w:space="0" w:color="auto"/>
        <w:right w:val="none" w:sz="0" w:space="0" w:color="auto"/>
      </w:divBdr>
    </w:div>
    <w:div w:id="1377043293">
      <w:bodyDiv w:val="1"/>
      <w:marLeft w:val="0"/>
      <w:marRight w:val="0"/>
      <w:marTop w:val="0"/>
      <w:marBottom w:val="0"/>
      <w:divBdr>
        <w:top w:val="none" w:sz="0" w:space="0" w:color="auto"/>
        <w:left w:val="none" w:sz="0" w:space="0" w:color="auto"/>
        <w:bottom w:val="none" w:sz="0" w:space="0" w:color="auto"/>
        <w:right w:val="none" w:sz="0" w:space="0" w:color="auto"/>
      </w:divBdr>
    </w:div>
    <w:div w:id="1382093784">
      <w:bodyDiv w:val="1"/>
      <w:marLeft w:val="0"/>
      <w:marRight w:val="0"/>
      <w:marTop w:val="0"/>
      <w:marBottom w:val="0"/>
      <w:divBdr>
        <w:top w:val="none" w:sz="0" w:space="0" w:color="auto"/>
        <w:left w:val="none" w:sz="0" w:space="0" w:color="auto"/>
        <w:bottom w:val="none" w:sz="0" w:space="0" w:color="auto"/>
        <w:right w:val="none" w:sz="0" w:space="0" w:color="auto"/>
      </w:divBdr>
      <w:divsChild>
        <w:div w:id="275915977">
          <w:marLeft w:val="0"/>
          <w:marRight w:val="0"/>
          <w:marTop w:val="0"/>
          <w:marBottom w:val="0"/>
          <w:divBdr>
            <w:top w:val="none" w:sz="0" w:space="0" w:color="auto"/>
            <w:left w:val="none" w:sz="0" w:space="0" w:color="auto"/>
            <w:bottom w:val="none" w:sz="0" w:space="0" w:color="auto"/>
            <w:right w:val="none" w:sz="0" w:space="0" w:color="auto"/>
          </w:divBdr>
        </w:div>
        <w:div w:id="683633945">
          <w:marLeft w:val="0"/>
          <w:marRight w:val="0"/>
          <w:marTop w:val="0"/>
          <w:marBottom w:val="0"/>
          <w:divBdr>
            <w:top w:val="none" w:sz="0" w:space="0" w:color="auto"/>
            <w:left w:val="none" w:sz="0" w:space="0" w:color="auto"/>
            <w:bottom w:val="none" w:sz="0" w:space="0" w:color="auto"/>
            <w:right w:val="none" w:sz="0" w:space="0" w:color="auto"/>
          </w:divBdr>
        </w:div>
        <w:div w:id="1218861595">
          <w:marLeft w:val="0"/>
          <w:marRight w:val="0"/>
          <w:marTop w:val="0"/>
          <w:marBottom w:val="0"/>
          <w:divBdr>
            <w:top w:val="none" w:sz="0" w:space="0" w:color="auto"/>
            <w:left w:val="none" w:sz="0" w:space="0" w:color="auto"/>
            <w:bottom w:val="none" w:sz="0" w:space="0" w:color="auto"/>
            <w:right w:val="none" w:sz="0" w:space="0" w:color="auto"/>
          </w:divBdr>
        </w:div>
        <w:div w:id="2114861437">
          <w:marLeft w:val="0"/>
          <w:marRight w:val="0"/>
          <w:marTop w:val="0"/>
          <w:marBottom w:val="0"/>
          <w:divBdr>
            <w:top w:val="none" w:sz="0" w:space="0" w:color="auto"/>
            <w:left w:val="none" w:sz="0" w:space="0" w:color="auto"/>
            <w:bottom w:val="none" w:sz="0" w:space="0" w:color="auto"/>
            <w:right w:val="none" w:sz="0" w:space="0" w:color="auto"/>
          </w:divBdr>
        </w:div>
      </w:divsChild>
    </w:div>
    <w:div w:id="1394888315">
      <w:bodyDiv w:val="1"/>
      <w:marLeft w:val="0"/>
      <w:marRight w:val="0"/>
      <w:marTop w:val="0"/>
      <w:marBottom w:val="0"/>
      <w:divBdr>
        <w:top w:val="none" w:sz="0" w:space="0" w:color="auto"/>
        <w:left w:val="none" w:sz="0" w:space="0" w:color="auto"/>
        <w:bottom w:val="none" w:sz="0" w:space="0" w:color="auto"/>
        <w:right w:val="none" w:sz="0" w:space="0" w:color="auto"/>
      </w:divBdr>
    </w:div>
    <w:div w:id="1396776032">
      <w:bodyDiv w:val="1"/>
      <w:marLeft w:val="0"/>
      <w:marRight w:val="0"/>
      <w:marTop w:val="0"/>
      <w:marBottom w:val="0"/>
      <w:divBdr>
        <w:top w:val="none" w:sz="0" w:space="0" w:color="auto"/>
        <w:left w:val="none" w:sz="0" w:space="0" w:color="auto"/>
        <w:bottom w:val="none" w:sz="0" w:space="0" w:color="auto"/>
        <w:right w:val="none" w:sz="0" w:space="0" w:color="auto"/>
      </w:divBdr>
    </w:div>
    <w:div w:id="1400055326">
      <w:bodyDiv w:val="1"/>
      <w:marLeft w:val="0"/>
      <w:marRight w:val="0"/>
      <w:marTop w:val="0"/>
      <w:marBottom w:val="0"/>
      <w:divBdr>
        <w:top w:val="none" w:sz="0" w:space="0" w:color="auto"/>
        <w:left w:val="none" w:sz="0" w:space="0" w:color="auto"/>
        <w:bottom w:val="none" w:sz="0" w:space="0" w:color="auto"/>
        <w:right w:val="none" w:sz="0" w:space="0" w:color="auto"/>
      </w:divBdr>
    </w:div>
    <w:div w:id="1419253961">
      <w:bodyDiv w:val="1"/>
      <w:marLeft w:val="0"/>
      <w:marRight w:val="0"/>
      <w:marTop w:val="0"/>
      <w:marBottom w:val="0"/>
      <w:divBdr>
        <w:top w:val="none" w:sz="0" w:space="0" w:color="auto"/>
        <w:left w:val="none" w:sz="0" w:space="0" w:color="auto"/>
        <w:bottom w:val="none" w:sz="0" w:space="0" w:color="auto"/>
        <w:right w:val="none" w:sz="0" w:space="0" w:color="auto"/>
      </w:divBdr>
    </w:div>
    <w:div w:id="1446002228">
      <w:bodyDiv w:val="1"/>
      <w:marLeft w:val="0"/>
      <w:marRight w:val="0"/>
      <w:marTop w:val="0"/>
      <w:marBottom w:val="0"/>
      <w:divBdr>
        <w:top w:val="none" w:sz="0" w:space="0" w:color="auto"/>
        <w:left w:val="none" w:sz="0" w:space="0" w:color="auto"/>
        <w:bottom w:val="none" w:sz="0" w:space="0" w:color="auto"/>
        <w:right w:val="none" w:sz="0" w:space="0" w:color="auto"/>
      </w:divBdr>
    </w:div>
    <w:div w:id="1452750154">
      <w:bodyDiv w:val="1"/>
      <w:marLeft w:val="0"/>
      <w:marRight w:val="0"/>
      <w:marTop w:val="0"/>
      <w:marBottom w:val="0"/>
      <w:divBdr>
        <w:top w:val="none" w:sz="0" w:space="0" w:color="auto"/>
        <w:left w:val="none" w:sz="0" w:space="0" w:color="auto"/>
        <w:bottom w:val="none" w:sz="0" w:space="0" w:color="auto"/>
        <w:right w:val="none" w:sz="0" w:space="0" w:color="auto"/>
      </w:divBdr>
    </w:div>
    <w:div w:id="1468431690">
      <w:bodyDiv w:val="1"/>
      <w:marLeft w:val="0"/>
      <w:marRight w:val="0"/>
      <w:marTop w:val="0"/>
      <w:marBottom w:val="0"/>
      <w:divBdr>
        <w:top w:val="none" w:sz="0" w:space="0" w:color="auto"/>
        <w:left w:val="none" w:sz="0" w:space="0" w:color="auto"/>
        <w:bottom w:val="none" w:sz="0" w:space="0" w:color="auto"/>
        <w:right w:val="none" w:sz="0" w:space="0" w:color="auto"/>
      </w:divBdr>
    </w:div>
    <w:div w:id="1468939430">
      <w:bodyDiv w:val="1"/>
      <w:marLeft w:val="0"/>
      <w:marRight w:val="0"/>
      <w:marTop w:val="0"/>
      <w:marBottom w:val="0"/>
      <w:divBdr>
        <w:top w:val="none" w:sz="0" w:space="0" w:color="auto"/>
        <w:left w:val="none" w:sz="0" w:space="0" w:color="auto"/>
        <w:bottom w:val="none" w:sz="0" w:space="0" w:color="auto"/>
        <w:right w:val="none" w:sz="0" w:space="0" w:color="auto"/>
      </w:divBdr>
    </w:div>
    <w:div w:id="1492214081">
      <w:bodyDiv w:val="1"/>
      <w:marLeft w:val="0"/>
      <w:marRight w:val="0"/>
      <w:marTop w:val="0"/>
      <w:marBottom w:val="0"/>
      <w:divBdr>
        <w:top w:val="none" w:sz="0" w:space="0" w:color="auto"/>
        <w:left w:val="none" w:sz="0" w:space="0" w:color="auto"/>
        <w:bottom w:val="none" w:sz="0" w:space="0" w:color="auto"/>
        <w:right w:val="none" w:sz="0" w:space="0" w:color="auto"/>
      </w:divBdr>
    </w:div>
    <w:div w:id="1495099026">
      <w:bodyDiv w:val="1"/>
      <w:marLeft w:val="0"/>
      <w:marRight w:val="0"/>
      <w:marTop w:val="0"/>
      <w:marBottom w:val="0"/>
      <w:divBdr>
        <w:top w:val="none" w:sz="0" w:space="0" w:color="auto"/>
        <w:left w:val="none" w:sz="0" w:space="0" w:color="auto"/>
        <w:bottom w:val="none" w:sz="0" w:space="0" w:color="auto"/>
        <w:right w:val="none" w:sz="0" w:space="0" w:color="auto"/>
      </w:divBdr>
    </w:div>
    <w:div w:id="1497183655">
      <w:bodyDiv w:val="1"/>
      <w:marLeft w:val="0"/>
      <w:marRight w:val="0"/>
      <w:marTop w:val="0"/>
      <w:marBottom w:val="0"/>
      <w:divBdr>
        <w:top w:val="none" w:sz="0" w:space="0" w:color="auto"/>
        <w:left w:val="none" w:sz="0" w:space="0" w:color="auto"/>
        <w:bottom w:val="none" w:sz="0" w:space="0" w:color="auto"/>
        <w:right w:val="none" w:sz="0" w:space="0" w:color="auto"/>
      </w:divBdr>
    </w:div>
    <w:div w:id="1518427854">
      <w:bodyDiv w:val="1"/>
      <w:marLeft w:val="0"/>
      <w:marRight w:val="0"/>
      <w:marTop w:val="0"/>
      <w:marBottom w:val="0"/>
      <w:divBdr>
        <w:top w:val="none" w:sz="0" w:space="0" w:color="auto"/>
        <w:left w:val="none" w:sz="0" w:space="0" w:color="auto"/>
        <w:bottom w:val="none" w:sz="0" w:space="0" w:color="auto"/>
        <w:right w:val="none" w:sz="0" w:space="0" w:color="auto"/>
      </w:divBdr>
    </w:div>
    <w:div w:id="1521503326">
      <w:bodyDiv w:val="1"/>
      <w:marLeft w:val="0"/>
      <w:marRight w:val="0"/>
      <w:marTop w:val="0"/>
      <w:marBottom w:val="0"/>
      <w:divBdr>
        <w:top w:val="none" w:sz="0" w:space="0" w:color="auto"/>
        <w:left w:val="none" w:sz="0" w:space="0" w:color="auto"/>
        <w:bottom w:val="none" w:sz="0" w:space="0" w:color="auto"/>
        <w:right w:val="none" w:sz="0" w:space="0" w:color="auto"/>
      </w:divBdr>
    </w:div>
    <w:div w:id="1533033034">
      <w:bodyDiv w:val="1"/>
      <w:marLeft w:val="0"/>
      <w:marRight w:val="0"/>
      <w:marTop w:val="0"/>
      <w:marBottom w:val="0"/>
      <w:divBdr>
        <w:top w:val="none" w:sz="0" w:space="0" w:color="auto"/>
        <w:left w:val="none" w:sz="0" w:space="0" w:color="auto"/>
        <w:bottom w:val="none" w:sz="0" w:space="0" w:color="auto"/>
        <w:right w:val="none" w:sz="0" w:space="0" w:color="auto"/>
      </w:divBdr>
      <w:divsChild>
        <w:div w:id="1829592877">
          <w:marLeft w:val="0"/>
          <w:marRight w:val="0"/>
          <w:marTop w:val="0"/>
          <w:marBottom w:val="0"/>
          <w:divBdr>
            <w:top w:val="none" w:sz="0" w:space="0" w:color="auto"/>
            <w:left w:val="none" w:sz="0" w:space="0" w:color="auto"/>
            <w:bottom w:val="none" w:sz="0" w:space="0" w:color="auto"/>
            <w:right w:val="none" w:sz="0" w:space="0" w:color="auto"/>
          </w:divBdr>
          <w:divsChild>
            <w:div w:id="232861381">
              <w:marLeft w:val="0"/>
              <w:marRight w:val="0"/>
              <w:marTop w:val="0"/>
              <w:marBottom w:val="0"/>
              <w:divBdr>
                <w:top w:val="none" w:sz="0" w:space="0" w:color="auto"/>
                <w:left w:val="none" w:sz="0" w:space="0" w:color="auto"/>
                <w:bottom w:val="none" w:sz="0" w:space="0" w:color="auto"/>
                <w:right w:val="none" w:sz="0" w:space="0" w:color="auto"/>
              </w:divBdr>
            </w:div>
            <w:div w:id="294219895">
              <w:marLeft w:val="0"/>
              <w:marRight w:val="0"/>
              <w:marTop w:val="0"/>
              <w:marBottom w:val="0"/>
              <w:divBdr>
                <w:top w:val="none" w:sz="0" w:space="0" w:color="auto"/>
                <w:left w:val="none" w:sz="0" w:space="0" w:color="auto"/>
                <w:bottom w:val="none" w:sz="0" w:space="0" w:color="auto"/>
                <w:right w:val="none" w:sz="0" w:space="0" w:color="auto"/>
              </w:divBdr>
            </w:div>
            <w:div w:id="304899596">
              <w:marLeft w:val="0"/>
              <w:marRight w:val="0"/>
              <w:marTop w:val="0"/>
              <w:marBottom w:val="0"/>
              <w:divBdr>
                <w:top w:val="none" w:sz="0" w:space="0" w:color="auto"/>
                <w:left w:val="none" w:sz="0" w:space="0" w:color="auto"/>
                <w:bottom w:val="none" w:sz="0" w:space="0" w:color="auto"/>
                <w:right w:val="none" w:sz="0" w:space="0" w:color="auto"/>
              </w:divBdr>
            </w:div>
            <w:div w:id="323121243">
              <w:marLeft w:val="0"/>
              <w:marRight w:val="0"/>
              <w:marTop w:val="0"/>
              <w:marBottom w:val="0"/>
              <w:divBdr>
                <w:top w:val="none" w:sz="0" w:space="0" w:color="auto"/>
                <w:left w:val="none" w:sz="0" w:space="0" w:color="auto"/>
                <w:bottom w:val="none" w:sz="0" w:space="0" w:color="auto"/>
                <w:right w:val="none" w:sz="0" w:space="0" w:color="auto"/>
              </w:divBdr>
            </w:div>
            <w:div w:id="700131975">
              <w:marLeft w:val="0"/>
              <w:marRight w:val="0"/>
              <w:marTop w:val="0"/>
              <w:marBottom w:val="0"/>
              <w:divBdr>
                <w:top w:val="none" w:sz="0" w:space="0" w:color="auto"/>
                <w:left w:val="none" w:sz="0" w:space="0" w:color="auto"/>
                <w:bottom w:val="none" w:sz="0" w:space="0" w:color="auto"/>
                <w:right w:val="none" w:sz="0" w:space="0" w:color="auto"/>
              </w:divBdr>
            </w:div>
            <w:div w:id="781651150">
              <w:marLeft w:val="0"/>
              <w:marRight w:val="0"/>
              <w:marTop w:val="0"/>
              <w:marBottom w:val="0"/>
              <w:divBdr>
                <w:top w:val="none" w:sz="0" w:space="0" w:color="auto"/>
                <w:left w:val="none" w:sz="0" w:space="0" w:color="auto"/>
                <w:bottom w:val="none" w:sz="0" w:space="0" w:color="auto"/>
                <w:right w:val="none" w:sz="0" w:space="0" w:color="auto"/>
              </w:divBdr>
            </w:div>
            <w:div w:id="1166750427">
              <w:marLeft w:val="0"/>
              <w:marRight w:val="0"/>
              <w:marTop w:val="0"/>
              <w:marBottom w:val="0"/>
              <w:divBdr>
                <w:top w:val="none" w:sz="0" w:space="0" w:color="auto"/>
                <w:left w:val="none" w:sz="0" w:space="0" w:color="auto"/>
                <w:bottom w:val="none" w:sz="0" w:space="0" w:color="auto"/>
                <w:right w:val="none" w:sz="0" w:space="0" w:color="auto"/>
              </w:divBdr>
            </w:div>
            <w:div w:id="1493788354">
              <w:marLeft w:val="0"/>
              <w:marRight w:val="0"/>
              <w:marTop w:val="0"/>
              <w:marBottom w:val="0"/>
              <w:divBdr>
                <w:top w:val="none" w:sz="0" w:space="0" w:color="auto"/>
                <w:left w:val="none" w:sz="0" w:space="0" w:color="auto"/>
                <w:bottom w:val="none" w:sz="0" w:space="0" w:color="auto"/>
                <w:right w:val="none" w:sz="0" w:space="0" w:color="auto"/>
              </w:divBdr>
            </w:div>
            <w:div w:id="1622766183">
              <w:marLeft w:val="0"/>
              <w:marRight w:val="0"/>
              <w:marTop w:val="0"/>
              <w:marBottom w:val="0"/>
              <w:divBdr>
                <w:top w:val="none" w:sz="0" w:space="0" w:color="auto"/>
                <w:left w:val="none" w:sz="0" w:space="0" w:color="auto"/>
                <w:bottom w:val="none" w:sz="0" w:space="0" w:color="auto"/>
                <w:right w:val="none" w:sz="0" w:space="0" w:color="auto"/>
              </w:divBdr>
            </w:div>
            <w:div w:id="1948385399">
              <w:marLeft w:val="0"/>
              <w:marRight w:val="0"/>
              <w:marTop w:val="0"/>
              <w:marBottom w:val="0"/>
              <w:divBdr>
                <w:top w:val="none" w:sz="0" w:space="0" w:color="auto"/>
                <w:left w:val="none" w:sz="0" w:space="0" w:color="auto"/>
                <w:bottom w:val="none" w:sz="0" w:space="0" w:color="auto"/>
                <w:right w:val="none" w:sz="0" w:space="0" w:color="auto"/>
              </w:divBdr>
            </w:div>
            <w:div w:id="1963344214">
              <w:marLeft w:val="0"/>
              <w:marRight w:val="0"/>
              <w:marTop w:val="0"/>
              <w:marBottom w:val="0"/>
              <w:divBdr>
                <w:top w:val="none" w:sz="0" w:space="0" w:color="auto"/>
                <w:left w:val="none" w:sz="0" w:space="0" w:color="auto"/>
                <w:bottom w:val="none" w:sz="0" w:space="0" w:color="auto"/>
                <w:right w:val="none" w:sz="0" w:space="0" w:color="auto"/>
              </w:divBdr>
            </w:div>
            <w:div w:id="19810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6993">
      <w:bodyDiv w:val="1"/>
      <w:marLeft w:val="0"/>
      <w:marRight w:val="0"/>
      <w:marTop w:val="0"/>
      <w:marBottom w:val="0"/>
      <w:divBdr>
        <w:top w:val="none" w:sz="0" w:space="0" w:color="auto"/>
        <w:left w:val="none" w:sz="0" w:space="0" w:color="auto"/>
        <w:bottom w:val="none" w:sz="0" w:space="0" w:color="auto"/>
        <w:right w:val="none" w:sz="0" w:space="0" w:color="auto"/>
      </w:divBdr>
    </w:div>
    <w:div w:id="1552883346">
      <w:bodyDiv w:val="1"/>
      <w:marLeft w:val="0"/>
      <w:marRight w:val="0"/>
      <w:marTop w:val="0"/>
      <w:marBottom w:val="0"/>
      <w:divBdr>
        <w:top w:val="none" w:sz="0" w:space="0" w:color="auto"/>
        <w:left w:val="none" w:sz="0" w:space="0" w:color="auto"/>
        <w:bottom w:val="none" w:sz="0" w:space="0" w:color="auto"/>
        <w:right w:val="none" w:sz="0" w:space="0" w:color="auto"/>
      </w:divBdr>
    </w:div>
    <w:div w:id="1572427123">
      <w:bodyDiv w:val="1"/>
      <w:marLeft w:val="0"/>
      <w:marRight w:val="0"/>
      <w:marTop w:val="0"/>
      <w:marBottom w:val="0"/>
      <w:divBdr>
        <w:top w:val="none" w:sz="0" w:space="0" w:color="auto"/>
        <w:left w:val="none" w:sz="0" w:space="0" w:color="auto"/>
        <w:bottom w:val="none" w:sz="0" w:space="0" w:color="auto"/>
        <w:right w:val="none" w:sz="0" w:space="0" w:color="auto"/>
      </w:divBdr>
      <w:divsChild>
        <w:div w:id="227426566">
          <w:marLeft w:val="0"/>
          <w:marRight w:val="0"/>
          <w:marTop w:val="0"/>
          <w:marBottom w:val="0"/>
          <w:divBdr>
            <w:top w:val="none" w:sz="0" w:space="0" w:color="auto"/>
            <w:left w:val="none" w:sz="0" w:space="0" w:color="auto"/>
            <w:bottom w:val="none" w:sz="0" w:space="0" w:color="auto"/>
            <w:right w:val="none" w:sz="0" w:space="0" w:color="auto"/>
          </w:divBdr>
        </w:div>
        <w:div w:id="378750115">
          <w:marLeft w:val="0"/>
          <w:marRight w:val="0"/>
          <w:marTop w:val="0"/>
          <w:marBottom w:val="0"/>
          <w:divBdr>
            <w:top w:val="none" w:sz="0" w:space="0" w:color="auto"/>
            <w:left w:val="none" w:sz="0" w:space="0" w:color="auto"/>
            <w:bottom w:val="none" w:sz="0" w:space="0" w:color="auto"/>
            <w:right w:val="none" w:sz="0" w:space="0" w:color="auto"/>
          </w:divBdr>
        </w:div>
        <w:div w:id="443423665">
          <w:marLeft w:val="0"/>
          <w:marRight w:val="0"/>
          <w:marTop w:val="0"/>
          <w:marBottom w:val="0"/>
          <w:divBdr>
            <w:top w:val="none" w:sz="0" w:space="0" w:color="auto"/>
            <w:left w:val="none" w:sz="0" w:space="0" w:color="auto"/>
            <w:bottom w:val="none" w:sz="0" w:space="0" w:color="auto"/>
            <w:right w:val="none" w:sz="0" w:space="0" w:color="auto"/>
          </w:divBdr>
        </w:div>
        <w:div w:id="669069249">
          <w:marLeft w:val="0"/>
          <w:marRight w:val="0"/>
          <w:marTop w:val="0"/>
          <w:marBottom w:val="0"/>
          <w:divBdr>
            <w:top w:val="none" w:sz="0" w:space="0" w:color="auto"/>
            <w:left w:val="none" w:sz="0" w:space="0" w:color="auto"/>
            <w:bottom w:val="none" w:sz="0" w:space="0" w:color="auto"/>
            <w:right w:val="none" w:sz="0" w:space="0" w:color="auto"/>
          </w:divBdr>
        </w:div>
        <w:div w:id="715739100">
          <w:marLeft w:val="0"/>
          <w:marRight w:val="0"/>
          <w:marTop w:val="0"/>
          <w:marBottom w:val="0"/>
          <w:divBdr>
            <w:top w:val="none" w:sz="0" w:space="0" w:color="auto"/>
            <w:left w:val="none" w:sz="0" w:space="0" w:color="auto"/>
            <w:bottom w:val="none" w:sz="0" w:space="0" w:color="auto"/>
            <w:right w:val="none" w:sz="0" w:space="0" w:color="auto"/>
          </w:divBdr>
        </w:div>
        <w:div w:id="801725592">
          <w:marLeft w:val="0"/>
          <w:marRight w:val="0"/>
          <w:marTop w:val="0"/>
          <w:marBottom w:val="0"/>
          <w:divBdr>
            <w:top w:val="none" w:sz="0" w:space="0" w:color="auto"/>
            <w:left w:val="none" w:sz="0" w:space="0" w:color="auto"/>
            <w:bottom w:val="none" w:sz="0" w:space="0" w:color="auto"/>
            <w:right w:val="none" w:sz="0" w:space="0" w:color="auto"/>
          </w:divBdr>
        </w:div>
        <w:div w:id="1319966282">
          <w:marLeft w:val="0"/>
          <w:marRight w:val="0"/>
          <w:marTop w:val="0"/>
          <w:marBottom w:val="0"/>
          <w:divBdr>
            <w:top w:val="none" w:sz="0" w:space="0" w:color="auto"/>
            <w:left w:val="none" w:sz="0" w:space="0" w:color="auto"/>
            <w:bottom w:val="none" w:sz="0" w:space="0" w:color="auto"/>
            <w:right w:val="none" w:sz="0" w:space="0" w:color="auto"/>
          </w:divBdr>
        </w:div>
        <w:div w:id="1776093723">
          <w:marLeft w:val="0"/>
          <w:marRight w:val="0"/>
          <w:marTop w:val="0"/>
          <w:marBottom w:val="0"/>
          <w:divBdr>
            <w:top w:val="none" w:sz="0" w:space="0" w:color="auto"/>
            <w:left w:val="none" w:sz="0" w:space="0" w:color="auto"/>
            <w:bottom w:val="none" w:sz="0" w:space="0" w:color="auto"/>
            <w:right w:val="none" w:sz="0" w:space="0" w:color="auto"/>
          </w:divBdr>
        </w:div>
        <w:div w:id="1805539087">
          <w:marLeft w:val="0"/>
          <w:marRight w:val="0"/>
          <w:marTop w:val="0"/>
          <w:marBottom w:val="0"/>
          <w:divBdr>
            <w:top w:val="none" w:sz="0" w:space="0" w:color="auto"/>
            <w:left w:val="none" w:sz="0" w:space="0" w:color="auto"/>
            <w:bottom w:val="none" w:sz="0" w:space="0" w:color="auto"/>
            <w:right w:val="none" w:sz="0" w:space="0" w:color="auto"/>
          </w:divBdr>
        </w:div>
      </w:divsChild>
    </w:div>
    <w:div w:id="1576359956">
      <w:bodyDiv w:val="1"/>
      <w:marLeft w:val="0"/>
      <w:marRight w:val="0"/>
      <w:marTop w:val="0"/>
      <w:marBottom w:val="0"/>
      <w:divBdr>
        <w:top w:val="none" w:sz="0" w:space="0" w:color="auto"/>
        <w:left w:val="none" w:sz="0" w:space="0" w:color="auto"/>
        <w:bottom w:val="none" w:sz="0" w:space="0" w:color="auto"/>
        <w:right w:val="none" w:sz="0" w:space="0" w:color="auto"/>
      </w:divBdr>
    </w:div>
    <w:div w:id="1579055610">
      <w:bodyDiv w:val="1"/>
      <w:marLeft w:val="0"/>
      <w:marRight w:val="0"/>
      <w:marTop w:val="0"/>
      <w:marBottom w:val="0"/>
      <w:divBdr>
        <w:top w:val="none" w:sz="0" w:space="0" w:color="auto"/>
        <w:left w:val="none" w:sz="0" w:space="0" w:color="auto"/>
        <w:bottom w:val="none" w:sz="0" w:space="0" w:color="auto"/>
        <w:right w:val="none" w:sz="0" w:space="0" w:color="auto"/>
      </w:divBdr>
    </w:div>
    <w:div w:id="1587419519">
      <w:bodyDiv w:val="1"/>
      <w:marLeft w:val="0"/>
      <w:marRight w:val="0"/>
      <w:marTop w:val="0"/>
      <w:marBottom w:val="0"/>
      <w:divBdr>
        <w:top w:val="none" w:sz="0" w:space="0" w:color="auto"/>
        <w:left w:val="none" w:sz="0" w:space="0" w:color="auto"/>
        <w:bottom w:val="none" w:sz="0" w:space="0" w:color="auto"/>
        <w:right w:val="none" w:sz="0" w:space="0" w:color="auto"/>
      </w:divBdr>
    </w:div>
    <w:div w:id="1589539711">
      <w:bodyDiv w:val="1"/>
      <w:marLeft w:val="0"/>
      <w:marRight w:val="0"/>
      <w:marTop w:val="0"/>
      <w:marBottom w:val="0"/>
      <w:divBdr>
        <w:top w:val="none" w:sz="0" w:space="0" w:color="auto"/>
        <w:left w:val="none" w:sz="0" w:space="0" w:color="auto"/>
        <w:bottom w:val="none" w:sz="0" w:space="0" w:color="auto"/>
        <w:right w:val="none" w:sz="0" w:space="0" w:color="auto"/>
      </w:divBdr>
    </w:div>
    <w:div w:id="1624725197">
      <w:bodyDiv w:val="1"/>
      <w:marLeft w:val="0"/>
      <w:marRight w:val="0"/>
      <w:marTop w:val="0"/>
      <w:marBottom w:val="0"/>
      <w:divBdr>
        <w:top w:val="none" w:sz="0" w:space="0" w:color="auto"/>
        <w:left w:val="none" w:sz="0" w:space="0" w:color="auto"/>
        <w:bottom w:val="none" w:sz="0" w:space="0" w:color="auto"/>
        <w:right w:val="none" w:sz="0" w:space="0" w:color="auto"/>
      </w:divBdr>
    </w:div>
    <w:div w:id="1647512509">
      <w:bodyDiv w:val="1"/>
      <w:marLeft w:val="0"/>
      <w:marRight w:val="0"/>
      <w:marTop w:val="0"/>
      <w:marBottom w:val="0"/>
      <w:divBdr>
        <w:top w:val="none" w:sz="0" w:space="0" w:color="auto"/>
        <w:left w:val="none" w:sz="0" w:space="0" w:color="auto"/>
        <w:bottom w:val="none" w:sz="0" w:space="0" w:color="auto"/>
        <w:right w:val="none" w:sz="0" w:space="0" w:color="auto"/>
      </w:divBdr>
    </w:div>
    <w:div w:id="1671177700">
      <w:bodyDiv w:val="1"/>
      <w:marLeft w:val="0"/>
      <w:marRight w:val="0"/>
      <w:marTop w:val="0"/>
      <w:marBottom w:val="0"/>
      <w:divBdr>
        <w:top w:val="none" w:sz="0" w:space="0" w:color="auto"/>
        <w:left w:val="none" w:sz="0" w:space="0" w:color="auto"/>
        <w:bottom w:val="none" w:sz="0" w:space="0" w:color="auto"/>
        <w:right w:val="none" w:sz="0" w:space="0" w:color="auto"/>
      </w:divBdr>
    </w:div>
    <w:div w:id="1693413658">
      <w:bodyDiv w:val="1"/>
      <w:marLeft w:val="0"/>
      <w:marRight w:val="0"/>
      <w:marTop w:val="0"/>
      <w:marBottom w:val="0"/>
      <w:divBdr>
        <w:top w:val="none" w:sz="0" w:space="0" w:color="auto"/>
        <w:left w:val="none" w:sz="0" w:space="0" w:color="auto"/>
        <w:bottom w:val="none" w:sz="0" w:space="0" w:color="auto"/>
        <w:right w:val="none" w:sz="0" w:space="0" w:color="auto"/>
      </w:divBdr>
    </w:div>
    <w:div w:id="1697265427">
      <w:bodyDiv w:val="1"/>
      <w:marLeft w:val="0"/>
      <w:marRight w:val="0"/>
      <w:marTop w:val="0"/>
      <w:marBottom w:val="0"/>
      <w:divBdr>
        <w:top w:val="none" w:sz="0" w:space="0" w:color="auto"/>
        <w:left w:val="none" w:sz="0" w:space="0" w:color="auto"/>
        <w:bottom w:val="none" w:sz="0" w:space="0" w:color="auto"/>
        <w:right w:val="none" w:sz="0" w:space="0" w:color="auto"/>
      </w:divBdr>
    </w:div>
    <w:div w:id="1701782339">
      <w:bodyDiv w:val="1"/>
      <w:marLeft w:val="0"/>
      <w:marRight w:val="0"/>
      <w:marTop w:val="0"/>
      <w:marBottom w:val="0"/>
      <w:divBdr>
        <w:top w:val="none" w:sz="0" w:space="0" w:color="auto"/>
        <w:left w:val="none" w:sz="0" w:space="0" w:color="auto"/>
        <w:bottom w:val="none" w:sz="0" w:space="0" w:color="auto"/>
        <w:right w:val="none" w:sz="0" w:space="0" w:color="auto"/>
      </w:divBdr>
    </w:div>
    <w:div w:id="1739473617">
      <w:bodyDiv w:val="1"/>
      <w:marLeft w:val="0"/>
      <w:marRight w:val="0"/>
      <w:marTop w:val="0"/>
      <w:marBottom w:val="0"/>
      <w:divBdr>
        <w:top w:val="none" w:sz="0" w:space="0" w:color="auto"/>
        <w:left w:val="none" w:sz="0" w:space="0" w:color="auto"/>
        <w:bottom w:val="none" w:sz="0" w:space="0" w:color="auto"/>
        <w:right w:val="none" w:sz="0" w:space="0" w:color="auto"/>
      </w:divBdr>
      <w:divsChild>
        <w:div w:id="9261123">
          <w:marLeft w:val="0"/>
          <w:marRight w:val="0"/>
          <w:marTop w:val="0"/>
          <w:marBottom w:val="0"/>
          <w:divBdr>
            <w:top w:val="none" w:sz="0" w:space="0" w:color="auto"/>
            <w:left w:val="none" w:sz="0" w:space="0" w:color="auto"/>
            <w:bottom w:val="none" w:sz="0" w:space="0" w:color="auto"/>
            <w:right w:val="none" w:sz="0" w:space="0" w:color="auto"/>
          </w:divBdr>
        </w:div>
        <w:div w:id="24910283">
          <w:marLeft w:val="0"/>
          <w:marRight w:val="0"/>
          <w:marTop w:val="0"/>
          <w:marBottom w:val="0"/>
          <w:divBdr>
            <w:top w:val="none" w:sz="0" w:space="0" w:color="auto"/>
            <w:left w:val="none" w:sz="0" w:space="0" w:color="auto"/>
            <w:bottom w:val="none" w:sz="0" w:space="0" w:color="auto"/>
            <w:right w:val="none" w:sz="0" w:space="0" w:color="auto"/>
          </w:divBdr>
        </w:div>
        <w:div w:id="27336061">
          <w:marLeft w:val="0"/>
          <w:marRight w:val="0"/>
          <w:marTop w:val="0"/>
          <w:marBottom w:val="0"/>
          <w:divBdr>
            <w:top w:val="none" w:sz="0" w:space="0" w:color="auto"/>
            <w:left w:val="none" w:sz="0" w:space="0" w:color="auto"/>
            <w:bottom w:val="none" w:sz="0" w:space="0" w:color="auto"/>
            <w:right w:val="none" w:sz="0" w:space="0" w:color="auto"/>
          </w:divBdr>
        </w:div>
        <w:div w:id="28989939">
          <w:marLeft w:val="0"/>
          <w:marRight w:val="0"/>
          <w:marTop w:val="0"/>
          <w:marBottom w:val="0"/>
          <w:divBdr>
            <w:top w:val="none" w:sz="0" w:space="0" w:color="auto"/>
            <w:left w:val="none" w:sz="0" w:space="0" w:color="auto"/>
            <w:bottom w:val="none" w:sz="0" w:space="0" w:color="auto"/>
            <w:right w:val="none" w:sz="0" w:space="0" w:color="auto"/>
          </w:divBdr>
        </w:div>
        <w:div w:id="29767615">
          <w:marLeft w:val="0"/>
          <w:marRight w:val="0"/>
          <w:marTop w:val="0"/>
          <w:marBottom w:val="0"/>
          <w:divBdr>
            <w:top w:val="none" w:sz="0" w:space="0" w:color="auto"/>
            <w:left w:val="none" w:sz="0" w:space="0" w:color="auto"/>
            <w:bottom w:val="none" w:sz="0" w:space="0" w:color="auto"/>
            <w:right w:val="none" w:sz="0" w:space="0" w:color="auto"/>
          </w:divBdr>
        </w:div>
        <w:div w:id="42677097">
          <w:marLeft w:val="0"/>
          <w:marRight w:val="0"/>
          <w:marTop w:val="0"/>
          <w:marBottom w:val="0"/>
          <w:divBdr>
            <w:top w:val="none" w:sz="0" w:space="0" w:color="auto"/>
            <w:left w:val="none" w:sz="0" w:space="0" w:color="auto"/>
            <w:bottom w:val="none" w:sz="0" w:space="0" w:color="auto"/>
            <w:right w:val="none" w:sz="0" w:space="0" w:color="auto"/>
          </w:divBdr>
        </w:div>
        <w:div w:id="59404986">
          <w:marLeft w:val="0"/>
          <w:marRight w:val="0"/>
          <w:marTop w:val="0"/>
          <w:marBottom w:val="0"/>
          <w:divBdr>
            <w:top w:val="none" w:sz="0" w:space="0" w:color="auto"/>
            <w:left w:val="none" w:sz="0" w:space="0" w:color="auto"/>
            <w:bottom w:val="none" w:sz="0" w:space="0" w:color="auto"/>
            <w:right w:val="none" w:sz="0" w:space="0" w:color="auto"/>
          </w:divBdr>
        </w:div>
        <w:div w:id="67966846">
          <w:marLeft w:val="0"/>
          <w:marRight w:val="0"/>
          <w:marTop w:val="0"/>
          <w:marBottom w:val="0"/>
          <w:divBdr>
            <w:top w:val="none" w:sz="0" w:space="0" w:color="auto"/>
            <w:left w:val="none" w:sz="0" w:space="0" w:color="auto"/>
            <w:bottom w:val="none" w:sz="0" w:space="0" w:color="auto"/>
            <w:right w:val="none" w:sz="0" w:space="0" w:color="auto"/>
          </w:divBdr>
        </w:div>
        <w:div w:id="69233295">
          <w:marLeft w:val="0"/>
          <w:marRight w:val="0"/>
          <w:marTop w:val="0"/>
          <w:marBottom w:val="0"/>
          <w:divBdr>
            <w:top w:val="none" w:sz="0" w:space="0" w:color="auto"/>
            <w:left w:val="none" w:sz="0" w:space="0" w:color="auto"/>
            <w:bottom w:val="none" w:sz="0" w:space="0" w:color="auto"/>
            <w:right w:val="none" w:sz="0" w:space="0" w:color="auto"/>
          </w:divBdr>
        </w:div>
        <w:div w:id="118763440">
          <w:marLeft w:val="0"/>
          <w:marRight w:val="0"/>
          <w:marTop w:val="0"/>
          <w:marBottom w:val="0"/>
          <w:divBdr>
            <w:top w:val="none" w:sz="0" w:space="0" w:color="auto"/>
            <w:left w:val="none" w:sz="0" w:space="0" w:color="auto"/>
            <w:bottom w:val="none" w:sz="0" w:space="0" w:color="auto"/>
            <w:right w:val="none" w:sz="0" w:space="0" w:color="auto"/>
          </w:divBdr>
        </w:div>
        <w:div w:id="119150298">
          <w:marLeft w:val="0"/>
          <w:marRight w:val="0"/>
          <w:marTop w:val="0"/>
          <w:marBottom w:val="0"/>
          <w:divBdr>
            <w:top w:val="none" w:sz="0" w:space="0" w:color="auto"/>
            <w:left w:val="none" w:sz="0" w:space="0" w:color="auto"/>
            <w:bottom w:val="none" w:sz="0" w:space="0" w:color="auto"/>
            <w:right w:val="none" w:sz="0" w:space="0" w:color="auto"/>
          </w:divBdr>
        </w:div>
        <w:div w:id="125318184">
          <w:marLeft w:val="0"/>
          <w:marRight w:val="0"/>
          <w:marTop w:val="0"/>
          <w:marBottom w:val="0"/>
          <w:divBdr>
            <w:top w:val="none" w:sz="0" w:space="0" w:color="auto"/>
            <w:left w:val="none" w:sz="0" w:space="0" w:color="auto"/>
            <w:bottom w:val="none" w:sz="0" w:space="0" w:color="auto"/>
            <w:right w:val="none" w:sz="0" w:space="0" w:color="auto"/>
          </w:divBdr>
        </w:div>
        <w:div w:id="149953060">
          <w:marLeft w:val="0"/>
          <w:marRight w:val="0"/>
          <w:marTop w:val="0"/>
          <w:marBottom w:val="0"/>
          <w:divBdr>
            <w:top w:val="none" w:sz="0" w:space="0" w:color="auto"/>
            <w:left w:val="none" w:sz="0" w:space="0" w:color="auto"/>
            <w:bottom w:val="none" w:sz="0" w:space="0" w:color="auto"/>
            <w:right w:val="none" w:sz="0" w:space="0" w:color="auto"/>
          </w:divBdr>
        </w:div>
        <w:div w:id="181358981">
          <w:marLeft w:val="0"/>
          <w:marRight w:val="0"/>
          <w:marTop w:val="0"/>
          <w:marBottom w:val="0"/>
          <w:divBdr>
            <w:top w:val="none" w:sz="0" w:space="0" w:color="auto"/>
            <w:left w:val="none" w:sz="0" w:space="0" w:color="auto"/>
            <w:bottom w:val="none" w:sz="0" w:space="0" w:color="auto"/>
            <w:right w:val="none" w:sz="0" w:space="0" w:color="auto"/>
          </w:divBdr>
        </w:div>
        <w:div w:id="191261944">
          <w:marLeft w:val="0"/>
          <w:marRight w:val="0"/>
          <w:marTop w:val="0"/>
          <w:marBottom w:val="0"/>
          <w:divBdr>
            <w:top w:val="none" w:sz="0" w:space="0" w:color="auto"/>
            <w:left w:val="none" w:sz="0" w:space="0" w:color="auto"/>
            <w:bottom w:val="none" w:sz="0" w:space="0" w:color="auto"/>
            <w:right w:val="none" w:sz="0" w:space="0" w:color="auto"/>
          </w:divBdr>
        </w:div>
        <w:div w:id="208030405">
          <w:marLeft w:val="0"/>
          <w:marRight w:val="0"/>
          <w:marTop w:val="0"/>
          <w:marBottom w:val="0"/>
          <w:divBdr>
            <w:top w:val="none" w:sz="0" w:space="0" w:color="auto"/>
            <w:left w:val="none" w:sz="0" w:space="0" w:color="auto"/>
            <w:bottom w:val="none" w:sz="0" w:space="0" w:color="auto"/>
            <w:right w:val="none" w:sz="0" w:space="0" w:color="auto"/>
          </w:divBdr>
        </w:div>
        <w:div w:id="236791072">
          <w:marLeft w:val="0"/>
          <w:marRight w:val="0"/>
          <w:marTop w:val="0"/>
          <w:marBottom w:val="0"/>
          <w:divBdr>
            <w:top w:val="none" w:sz="0" w:space="0" w:color="auto"/>
            <w:left w:val="none" w:sz="0" w:space="0" w:color="auto"/>
            <w:bottom w:val="none" w:sz="0" w:space="0" w:color="auto"/>
            <w:right w:val="none" w:sz="0" w:space="0" w:color="auto"/>
          </w:divBdr>
        </w:div>
        <w:div w:id="244921156">
          <w:marLeft w:val="0"/>
          <w:marRight w:val="0"/>
          <w:marTop w:val="0"/>
          <w:marBottom w:val="0"/>
          <w:divBdr>
            <w:top w:val="none" w:sz="0" w:space="0" w:color="auto"/>
            <w:left w:val="none" w:sz="0" w:space="0" w:color="auto"/>
            <w:bottom w:val="none" w:sz="0" w:space="0" w:color="auto"/>
            <w:right w:val="none" w:sz="0" w:space="0" w:color="auto"/>
          </w:divBdr>
        </w:div>
        <w:div w:id="298536165">
          <w:marLeft w:val="0"/>
          <w:marRight w:val="0"/>
          <w:marTop w:val="0"/>
          <w:marBottom w:val="0"/>
          <w:divBdr>
            <w:top w:val="none" w:sz="0" w:space="0" w:color="auto"/>
            <w:left w:val="none" w:sz="0" w:space="0" w:color="auto"/>
            <w:bottom w:val="none" w:sz="0" w:space="0" w:color="auto"/>
            <w:right w:val="none" w:sz="0" w:space="0" w:color="auto"/>
          </w:divBdr>
        </w:div>
        <w:div w:id="307130626">
          <w:marLeft w:val="0"/>
          <w:marRight w:val="0"/>
          <w:marTop w:val="0"/>
          <w:marBottom w:val="0"/>
          <w:divBdr>
            <w:top w:val="none" w:sz="0" w:space="0" w:color="auto"/>
            <w:left w:val="none" w:sz="0" w:space="0" w:color="auto"/>
            <w:bottom w:val="none" w:sz="0" w:space="0" w:color="auto"/>
            <w:right w:val="none" w:sz="0" w:space="0" w:color="auto"/>
          </w:divBdr>
        </w:div>
        <w:div w:id="314576707">
          <w:marLeft w:val="0"/>
          <w:marRight w:val="0"/>
          <w:marTop w:val="0"/>
          <w:marBottom w:val="0"/>
          <w:divBdr>
            <w:top w:val="none" w:sz="0" w:space="0" w:color="auto"/>
            <w:left w:val="none" w:sz="0" w:space="0" w:color="auto"/>
            <w:bottom w:val="none" w:sz="0" w:space="0" w:color="auto"/>
            <w:right w:val="none" w:sz="0" w:space="0" w:color="auto"/>
          </w:divBdr>
        </w:div>
        <w:div w:id="347951341">
          <w:marLeft w:val="0"/>
          <w:marRight w:val="0"/>
          <w:marTop w:val="0"/>
          <w:marBottom w:val="0"/>
          <w:divBdr>
            <w:top w:val="none" w:sz="0" w:space="0" w:color="auto"/>
            <w:left w:val="none" w:sz="0" w:space="0" w:color="auto"/>
            <w:bottom w:val="none" w:sz="0" w:space="0" w:color="auto"/>
            <w:right w:val="none" w:sz="0" w:space="0" w:color="auto"/>
          </w:divBdr>
        </w:div>
        <w:div w:id="355622285">
          <w:marLeft w:val="0"/>
          <w:marRight w:val="0"/>
          <w:marTop w:val="0"/>
          <w:marBottom w:val="0"/>
          <w:divBdr>
            <w:top w:val="none" w:sz="0" w:space="0" w:color="auto"/>
            <w:left w:val="none" w:sz="0" w:space="0" w:color="auto"/>
            <w:bottom w:val="none" w:sz="0" w:space="0" w:color="auto"/>
            <w:right w:val="none" w:sz="0" w:space="0" w:color="auto"/>
          </w:divBdr>
        </w:div>
        <w:div w:id="356200070">
          <w:marLeft w:val="0"/>
          <w:marRight w:val="0"/>
          <w:marTop w:val="0"/>
          <w:marBottom w:val="0"/>
          <w:divBdr>
            <w:top w:val="none" w:sz="0" w:space="0" w:color="auto"/>
            <w:left w:val="none" w:sz="0" w:space="0" w:color="auto"/>
            <w:bottom w:val="none" w:sz="0" w:space="0" w:color="auto"/>
            <w:right w:val="none" w:sz="0" w:space="0" w:color="auto"/>
          </w:divBdr>
        </w:div>
        <w:div w:id="361980915">
          <w:marLeft w:val="0"/>
          <w:marRight w:val="0"/>
          <w:marTop w:val="0"/>
          <w:marBottom w:val="0"/>
          <w:divBdr>
            <w:top w:val="none" w:sz="0" w:space="0" w:color="auto"/>
            <w:left w:val="none" w:sz="0" w:space="0" w:color="auto"/>
            <w:bottom w:val="none" w:sz="0" w:space="0" w:color="auto"/>
            <w:right w:val="none" w:sz="0" w:space="0" w:color="auto"/>
          </w:divBdr>
        </w:div>
        <w:div w:id="364912853">
          <w:marLeft w:val="0"/>
          <w:marRight w:val="0"/>
          <w:marTop w:val="0"/>
          <w:marBottom w:val="0"/>
          <w:divBdr>
            <w:top w:val="none" w:sz="0" w:space="0" w:color="auto"/>
            <w:left w:val="none" w:sz="0" w:space="0" w:color="auto"/>
            <w:bottom w:val="none" w:sz="0" w:space="0" w:color="auto"/>
            <w:right w:val="none" w:sz="0" w:space="0" w:color="auto"/>
          </w:divBdr>
        </w:div>
        <w:div w:id="472798031">
          <w:marLeft w:val="0"/>
          <w:marRight w:val="0"/>
          <w:marTop w:val="0"/>
          <w:marBottom w:val="0"/>
          <w:divBdr>
            <w:top w:val="none" w:sz="0" w:space="0" w:color="auto"/>
            <w:left w:val="none" w:sz="0" w:space="0" w:color="auto"/>
            <w:bottom w:val="none" w:sz="0" w:space="0" w:color="auto"/>
            <w:right w:val="none" w:sz="0" w:space="0" w:color="auto"/>
          </w:divBdr>
        </w:div>
        <w:div w:id="485784117">
          <w:marLeft w:val="0"/>
          <w:marRight w:val="0"/>
          <w:marTop w:val="0"/>
          <w:marBottom w:val="0"/>
          <w:divBdr>
            <w:top w:val="none" w:sz="0" w:space="0" w:color="auto"/>
            <w:left w:val="none" w:sz="0" w:space="0" w:color="auto"/>
            <w:bottom w:val="none" w:sz="0" w:space="0" w:color="auto"/>
            <w:right w:val="none" w:sz="0" w:space="0" w:color="auto"/>
          </w:divBdr>
        </w:div>
        <w:div w:id="501704379">
          <w:marLeft w:val="0"/>
          <w:marRight w:val="0"/>
          <w:marTop w:val="0"/>
          <w:marBottom w:val="0"/>
          <w:divBdr>
            <w:top w:val="none" w:sz="0" w:space="0" w:color="auto"/>
            <w:left w:val="none" w:sz="0" w:space="0" w:color="auto"/>
            <w:bottom w:val="none" w:sz="0" w:space="0" w:color="auto"/>
            <w:right w:val="none" w:sz="0" w:space="0" w:color="auto"/>
          </w:divBdr>
        </w:div>
        <w:div w:id="518784378">
          <w:marLeft w:val="0"/>
          <w:marRight w:val="0"/>
          <w:marTop w:val="0"/>
          <w:marBottom w:val="0"/>
          <w:divBdr>
            <w:top w:val="none" w:sz="0" w:space="0" w:color="auto"/>
            <w:left w:val="none" w:sz="0" w:space="0" w:color="auto"/>
            <w:bottom w:val="none" w:sz="0" w:space="0" w:color="auto"/>
            <w:right w:val="none" w:sz="0" w:space="0" w:color="auto"/>
          </w:divBdr>
        </w:div>
        <w:div w:id="533078451">
          <w:marLeft w:val="0"/>
          <w:marRight w:val="0"/>
          <w:marTop w:val="0"/>
          <w:marBottom w:val="0"/>
          <w:divBdr>
            <w:top w:val="none" w:sz="0" w:space="0" w:color="auto"/>
            <w:left w:val="none" w:sz="0" w:space="0" w:color="auto"/>
            <w:bottom w:val="none" w:sz="0" w:space="0" w:color="auto"/>
            <w:right w:val="none" w:sz="0" w:space="0" w:color="auto"/>
          </w:divBdr>
        </w:div>
        <w:div w:id="565727017">
          <w:marLeft w:val="0"/>
          <w:marRight w:val="0"/>
          <w:marTop w:val="0"/>
          <w:marBottom w:val="0"/>
          <w:divBdr>
            <w:top w:val="none" w:sz="0" w:space="0" w:color="auto"/>
            <w:left w:val="none" w:sz="0" w:space="0" w:color="auto"/>
            <w:bottom w:val="none" w:sz="0" w:space="0" w:color="auto"/>
            <w:right w:val="none" w:sz="0" w:space="0" w:color="auto"/>
          </w:divBdr>
        </w:div>
        <w:div w:id="568730484">
          <w:marLeft w:val="0"/>
          <w:marRight w:val="0"/>
          <w:marTop w:val="0"/>
          <w:marBottom w:val="0"/>
          <w:divBdr>
            <w:top w:val="none" w:sz="0" w:space="0" w:color="auto"/>
            <w:left w:val="none" w:sz="0" w:space="0" w:color="auto"/>
            <w:bottom w:val="none" w:sz="0" w:space="0" w:color="auto"/>
            <w:right w:val="none" w:sz="0" w:space="0" w:color="auto"/>
          </w:divBdr>
        </w:div>
        <w:div w:id="571082060">
          <w:marLeft w:val="0"/>
          <w:marRight w:val="0"/>
          <w:marTop w:val="0"/>
          <w:marBottom w:val="0"/>
          <w:divBdr>
            <w:top w:val="none" w:sz="0" w:space="0" w:color="auto"/>
            <w:left w:val="none" w:sz="0" w:space="0" w:color="auto"/>
            <w:bottom w:val="none" w:sz="0" w:space="0" w:color="auto"/>
            <w:right w:val="none" w:sz="0" w:space="0" w:color="auto"/>
          </w:divBdr>
        </w:div>
        <w:div w:id="572817155">
          <w:marLeft w:val="0"/>
          <w:marRight w:val="0"/>
          <w:marTop w:val="0"/>
          <w:marBottom w:val="0"/>
          <w:divBdr>
            <w:top w:val="none" w:sz="0" w:space="0" w:color="auto"/>
            <w:left w:val="none" w:sz="0" w:space="0" w:color="auto"/>
            <w:bottom w:val="none" w:sz="0" w:space="0" w:color="auto"/>
            <w:right w:val="none" w:sz="0" w:space="0" w:color="auto"/>
          </w:divBdr>
        </w:div>
        <w:div w:id="601688069">
          <w:marLeft w:val="0"/>
          <w:marRight w:val="0"/>
          <w:marTop w:val="0"/>
          <w:marBottom w:val="0"/>
          <w:divBdr>
            <w:top w:val="none" w:sz="0" w:space="0" w:color="auto"/>
            <w:left w:val="none" w:sz="0" w:space="0" w:color="auto"/>
            <w:bottom w:val="none" w:sz="0" w:space="0" w:color="auto"/>
            <w:right w:val="none" w:sz="0" w:space="0" w:color="auto"/>
          </w:divBdr>
        </w:div>
        <w:div w:id="670373225">
          <w:marLeft w:val="0"/>
          <w:marRight w:val="0"/>
          <w:marTop w:val="0"/>
          <w:marBottom w:val="0"/>
          <w:divBdr>
            <w:top w:val="none" w:sz="0" w:space="0" w:color="auto"/>
            <w:left w:val="none" w:sz="0" w:space="0" w:color="auto"/>
            <w:bottom w:val="none" w:sz="0" w:space="0" w:color="auto"/>
            <w:right w:val="none" w:sz="0" w:space="0" w:color="auto"/>
          </w:divBdr>
        </w:div>
        <w:div w:id="687753135">
          <w:marLeft w:val="0"/>
          <w:marRight w:val="0"/>
          <w:marTop w:val="0"/>
          <w:marBottom w:val="0"/>
          <w:divBdr>
            <w:top w:val="none" w:sz="0" w:space="0" w:color="auto"/>
            <w:left w:val="none" w:sz="0" w:space="0" w:color="auto"/>
            <w:bottom w:val="none" w:sz="0" w:space="0" w:color="auto"/>
            <w:right w:val="none" w:sz="0" w:space="0" w:color="auto"/>
          </w:divBdr>
        </w:div>
        <w:div w:id="697462553">
          <w:marLeft w:val="0"/>
          <w:marRight w:val="0"/>
          <w:marTop w:val="0"/>
          <w:marBottom w:val="0"/>
          <w:divBdr>
            <w:top w:val="none" w:sz="0" w:space="0" w:color="auto"/>
            <w:left w:val="none" w:sz="0" w:space="0" w:color="auto"/>
            <w:bottom w:val="none" w:sz="0" w:space="0" w:color="auto"/>
            <w:right w:val="none" w:sz="0" w:space="0" w:color="auto"/>
          </w:divBdr>
        </w:div>
        <w:div w:id="697974254">
          <w:marLeft w:val="0"/>
          <w:marRight w:val="0"/>
          <w:marTop w:val="0"/>
          <w:marBottom w:val="0"/>
          <w:divBdr>
            <w:top w:val="none" w:sz="0" w:space="0" w:color="auto"/>
            <w:left w:val="none" w:sz="0" w:space="0" w:color="auto"/>
            <w:bottom w:val="none" w:sz="0" w:space="0" w:color="auto"/>
            <w:right w:val="none" w:sz="0" w:space="0" w:color="auto"/>
          </w:divBdr>
        </w:div>
        <w:div w:id="757555618">
          <w:marLeft w:val="0"/>
          <w:marRight w:val="0"/>
          <w:marTop w:val="0"/>
          <w:marBottom w:val="0"/>
          <w:divBdr>
            <w:top w:val="none" w:sz="0" w:space="0" w:color="auto"/>
            <w:left w:val="none" w:sz="0" w:space="0" w:color="auto"/>
            <w:bottom w:val="none" w:sz="0" w:space="0" w:color="auto"/>
            <w:right w:val="none" w:sz="0" w:space="0" w:color="auto"/>
          </w:divBdr>
        </w:div>
        <w:div w:id="760686501">
          <w:marLeft w:val="0"/>
          <w:marRight w:val="0"/>
          <w:marTop w:val="0"/>
          <w:marBottom w:val="0"/>
          <w:divBdr>
            <w:top w:val="none" w:sz="0" w:space="0" w:color="auto"/>
            <w:left w:val="none" w:sz="0" w:space="0" w:color="auto"/>
            <w:bottom w:val="none" w:sz="0" w:space="0" w:color="auto"/>
            <w:right w:val="none" w:sz="0" w:space="0" w:color="auto"/>
          </w:divBdr>
        </w:div>
        <w:div w:id="769475620">
          <w:marLeft w:val="0"/>
          <w:marRight w:val="0"/>
          <w:marTop w:val="0"/>
          <w:marBottom w:val="0"/>
          <w:divBdr>
            <w:top w:val="none" w:sz="0" w:space="0" w:color="auto"/>
            <w:left w:val="none" w:sz="0" w:space="0" w:color="auto"/>
            <w:bottom w:val="none" w:sz="0" w:space="0" w:color="auto"/>
            <w:right w:val="none" w:sz="0" w:space="0" w:color="auto"/>
          </w:divBdr>
        </w:div>
        <w:div w:id="770861928">
          <w:marLeft w:val="0"/>
          <w:marRight w:val="0"/>
          <w:marTop w:val="0"/>
          <w:marBottom w:val="0"/>
          <w:divBdr>
            <w:top w:val="none" w:sz="0" w:space="0" w:color="auto"/>
            <w:left w:val="none" w:sz="0" w:space="0" w:color="auto"/>
            <w:bottom w:val="none" w:sz="0" w:space="0" w:color="auto"/>
            <w:right w:val="none" w:sz="0" w:space="0" w:color="auto"/>
          </w:divBdr>
        </w:div>
        <w:div w:id="774713781">
          <w:marLeft w:val="0"/>
          <w:marRight w:val="0"/>
          <w:marTop w:val="0"/>
          <w:marBottom w:val="0"/>
          <w:divBdr>
            <w:top w:val="none" w:sz="0" w:space="0" w:color="auto"/>
            <w:left w:val="none" w:sz="0" w:space="0" w:color="auto"/>
            <w:bottom w:val="none" w:sz="0" w:space="0" w:color="auto"/>
            <w:right w:val="none" w:sz="0" w:space="0" w:color="auto"/>
          </w:divBdr>
        </w:div>
        <w:div w:id="780031762">
          <w:marLeft w:val="0"/>
          <w:marRight w:val="0"/>
          <w:marTop w:val="0"/>
          <w:marBottom w:val="0"/>
          <w:divBdr>
            <w:top w:val="none" w:sz="0" w:space="0" w:color="auto"/>
            <w:left w:val="none" w:sz="0" w:space="0" w:color="auto"/>
            <w:bottom w:val="none" w:sz="0" w:space="0" w:color="auto"/>
            <w:right w:val="none" w:sz="0" w:space="0" w:color="auto"/>
          </w:divBdr>
        </w:div>
        <w:div w:id="786314509">
          <w:marLeft w:val="0"/>
          <w:marRight w:val="0"/>
          <w:marTop w:val="0"/>
          <w:marBottom w:val="0"/>
          <w:divBdr>
            <w:top w:val="none" w:sz="0" w:space="0" w:color="auto"/>
            <w:left w:val="none" w:sz="0" w:space="0" w:color="auto"/>
            <w:bottom w:val="none" w:sz="0" w:space="0" w:color="auto"/>
            <w:right w:val="none" w:sz="0" w:space="0" w:color="auto"/>
          </w:divBdr>
        </w:div>
        <w:div w:id="832453790">
          <w:marLeft w:val="0"/>
          <w:marRight w:val="0"/>
          <w:marTop w:val="0"/>
          <w:marBottom w:val="0"/>
          <w:divBdr>
            <w:top w:val="none" w:sz="0" w:space="0" w:color="auto"/>
            <w:left w:val="none" w:sz="0" w:space="0" w:color="auto"/>
            <w:bottom w:val="none" w:sz="0" w:space="0" w:color="auto"/>
            <w:right w:val="none" w:sz="0" w:space="0" w:color="auto"/>
          </w:divBdr>
        </w:div>
        <w:div w:id="863714050">
          <w:marLeft w:val="0"/>
          <w:marRight w:val="0"/>
          <w:marTop w:val="0"/>
          <w:marBottom w:val="0"/>
          <w:divBdr>
            <w:top w:val="none" w:sz="0" w:space="0" w:color="auto"/>
            <w:left w:val="none" w:sz="0" w:space="0" w:color="auto"/>
            <w:bottom w:val="none" w:sz="0" w:space="0" w:color="auto"/>
            <w:right w:val="none" w:sz="0" w:space="0" w:color="auto"/>
          </w:divBdr>
        </w:div>
        <w:div w:id="872571996">
          <w:marLeft w:val="0"/>
          <w:marRight w:val="0"/>
          <w:marTop w:val="0"/>
          <w:marBottom w:val="0"/>
          <w:divBdr>
            <w:top w:val="none" w:sz="0" w:space="0" w:color="auto"/>
            <w:left w:val="none" w:sz="0" w:space="0" w:color="auto"/>
            <w:bottom w:val="none" w:sz="0" w:space="0" w:color="auto"/>
            <w:right w:val="none" w:sz="0" w:space="0" w:color="auto"/>
          </w:divBdr>
        </w:div>
        <w:div w:id="878515488">
          <w:marLeft w:val="0"/>
          <w:marRight w:val="0"/>
          <w:marTop w:val="0"/>
          <w:marBottom w:val="0"/>
          <w:divBdr>
            <w:top w:val="none" w:sz="0" w:space="0" w:color="auto"/>
            <w:left w:val="none" w:sz="0" w:space="0" w:color="auto"/>
            <w:bottom w:val="none" w:sz="0" w:space="0" w:color="auto"/>
            <w:right w:val="none" w:sz="0" w:space="0" w:color="auto"/>
          </w:divBdr>
        </w:div>
        <w:div w:id="883640046">
          <w:marLeft w:val="0"/>
          <w:marRight w:val="0"/>
          <w:marTop w:val="0"/>
          <w:marBottom w:val="0"/>
          <w:divBdr>
            <w:top w:val="none" w:sz="0" w:space="0" w:color="auto"/>
            <w:left w:val="none" w:sz="0" w:space="0" w:color="auto"/>
            <w:bottom w:val="none" w:sz="0" w:space="0" w:color="auto"/>
            <w:right w:val="none" w:sz="0" w:space="0" w:color="auto"/>
          </w:divBdr>
        </w:div>
        <w:div w:id="885918182">
          <w:marLeft w:val="0"/>
          <w:marRight w:val="0"/>
          <w:marTop w:val="0"/>
          <w:marBottom w:val="0"/>
          <w:divBdr>
            <w:top w:val="none" w:sz="0" w:space="0" w:color="auto"/>
            <w:left w:val="none" w:sz="0" w:space="0" w:color="auto"/>
            <w:bottom w:val="none" w:sz="0" w:space="0" w:color="auto"/>
            <w:right w:val="none" w:sz="0" w:space="0" w:color="auto"/>
          </w:divBdr>
        </w:div>
        <w:div w:id="887567507">
          <w:marLeft w:val="0"/>
          <w:marRight w:val="0"/>
          <w:marTop w:val="0"/>
          <w:marBottom w:val="0"/>
          <w:divBdr>
            <w:top w:val="none" w:sz="0" w:space="0" w:color="auto"/>
            <w:left w:val="none" w:sz="0" w:space="0" w:color="auto"/>
            <w:bottom w:val="none" w:sz="0" w:space="0" w:color="auto"/>
            <w:right w:val="none" w:sz="0" w:space="0" w:color="auto"/>
          </w:divBdr>
        </w:div>
        <w:div w:id="908226472">
          <w:marLeft w:val="0"/>
          <w:marRight w:val="0"/>
          <w:marTop w:val="0"/>
          <w:marBottom w:val="0"/>
          <w:divBdr>
            <w:top w:val="none" w:sz="0" w:space="0" w:color="auto"/>
            <w:left w:val="none" w:sz="0" w:space="0" w:color="auto"/>
            <w:bottom w:val="none" w:sz="0" w:space="0" w:color="auto"/>
            <w:right w:val="none" w:sz="0" w:space="0" w:color="auto"/>
          </w:divBdr>
        </w:div>
        <w:div w:id="949359521">
          <w:marLeft w:val="0"/>
          <w:marRight w:val="0"/>
          <w:marTop w:val="0"/>
          <w:marBottom w:val="0"/>
          <w:divBdr>
            <w:top w:val="none" w:sz="0" w:space="0" w:color="auto"/>
            <w:left w:val="none" w:sz="0" w:space="0" w:color="auto"/>
            <w:bottom w:val="none" w:sz="0" w:space="0" w:color="auto"/>
            <w:right w:val="none" w:sz="0" w:space="0" w:color="auto"/>
          </w:divBdr>
        </w:div>
        <w:div w:id="951739810">
          <w:marLeft w:val="0"/>
          <w:marRight w:val="0"/>
          <w:marTop w:val="0"/>
          <w:marBottom w:val="0"/>
          <w:divBdr>
            <w:top w:val="none" w:sz="0" w:space="0" w:color="auto"/>
            <w:left w:val="none" w:sz="0" w:space="0" w:color="auto"/>
            <w:bottom w:val="none" w:sz="0" w:space="0" w:color="auto"/>
            <w:right w:val="none" w:sz="0" w:space="0" w:color="auto"/>
          </w:divBdr>
        </w:div>
        <w:div w:id="956646905">
          <w:marLeft w:val="0"/>
          <w:marRight w:val="0"/>
          <w:marTop w:val="0"/>
          <w:marBottom w:val="0"/>
          <w:divBdr>
            <w:top w:val="none" w:sz="0" w:space="0" w:color="auto"/>
            <w:left w:val="none" w:sz="0" w:space="0" w:color="auto"/>
            <w:bottom w:val="none" w:sz="0" w:space="0" w:color="auto"/>
            <w:right w:val="none" w:sz="0" w:space="0" w:color="auto"/>
          </w:divBdr>
        </w:div>
        <w:div w:id="978539179">
          <w:marLeft w:val="0"/>
          <w:marRight w:val="0"/>
          <w:marTop w:val="0"/>
          <w:marBottom w:val="0"/>
          <w:divBdr>
            <w:top w:val="none" w:sz="0" w:space="0" w:color="auto"/>
            <w:left w:val="none" w:sz="0" w:space="0" w:color="auto"/>
            <w:bottom w:val="none" w:sz="0" w:space="0" w:color="auto"/>
            <w:right w:val="none" w:sz="0" w:space="0" w:color="auto"/>
          </w:divBdr>
        </w:div>
        <w:div w:id="1015152646">
          <w:marLeft w:val="0"/>
          <w:marRight w:val="0"/>
          <w:marTop w:val="0"/>
          <w:marBottom w:val="0"/>
          <w:divBdr>
            <w:top w:val="none" w:sz="0" w:space="0" w:color="auto"/>
            <w:left w:val="none" w:sz="0" w:space="0" w:color="auto"/>
            <w:bottom w:val="none" w:sz="0" w:space="0" w:color="auto"/>
            <w:right w:val="none" w:sz="0" w:space="0" w:color="auto"/>
          </w:divBdr>
        </w:div>
        <w:div w:id="1021591440">
          <w:marLeft w:val="0"/>
          <w:marRight w:val="0"/>
          <w:marTop w:val="0"/>
          <w:marBottom w:val="0"/>
          <w:divBdr>
            <w:top w:val="none" w:sz="0" w:space="0" w:color="auto"/>
            <w:left w:val="none" w:sz="0" w:space="0" w:color="auto"/>
            <w:bottom w:val="none" w:sz="0" w:space="0" w:color="auto"/>
            <w:right w:val="none" w:sz="0" w:space="0" w:color="auto"/>
          </w:divBdr>
        </w:div>
        <w:div w:id="1031878568">
          <w:marLeft w:val="0"/>
          <w:marRight w:val="0"/>
          <w:marTop w:val="0"/>
          <w:marBottom w:val="0"/>
          <w:divBdr>
            <w:top w:val="none" w:sz="0" w:space="0" w:color="auto"/>
            <w:left w:val="none" w:sz="0" w:space="0" w:color="auto"/>
            <w:bottom w:val="none" w:sz="0" w:space="0" w:color="auto"/>
            <w:right w:val="none" w:sz="0" w:space="0" w:color="auto"/>
          </w:divBdr>
        </w:div>
        <w:div w:id="1109399534">
          <w:marLeft w:val="0"/>
          <w:marRight w:val="0"/>
          <w:marTop w:val="0"/>
          <w:marBottom w:val="0"/>
          <w:divBdr>
            <w:top w:val="none" w:sz="0" w:space="0" w:color="auto"/>
            <w:left w:val="none" w:sz="0" w:space="0" w:color="auto"/>
            <w:bottom w:val="none" w:sz="0" w:space="0" w:color="auto"/>
            <w:right w:val="none" w:sz="0" w:space="0" w:color="auto"/>
          </w:divBdr>
        </w:div>
        <w:div w:id="1140535878">
          <w:marLeft w:val="0"/>
          <w:marRight w:val="0"/>
          <w:marTop w:val="0"/>
          <w:marBottom w:val="0"/>
          <w:divBdr>
            <w:top w:val="none" w:sz="0" w:space="0" w:color="auto"/>
            <w:left w:val="none" w:sz="0" w:space="0" w:color="auto"/>
            <w:bottom w:val="none" w:sz="0" w:space="0" w:color="auto"/>
            <w:right w:val="none" w:sz="0" w:space="0" w:color="auto"/>
          </w:divBdr>
        </w:div>
        <w:div w:id="1187333786">
          <w:marLeft w:val="0"/>
          <w:marRight w:val="0"/>
          <w:marTop w:val="0"/>
          <w:marBottom w:val="0"/>
          <w:divBdr>
            <w:top w:val="none" w:sz="0" w:space="0" w:color="auto"/>
            <w:left w:val="none" w:sz="0" w:space="0" w:color="auto"/>
            <w:bottom w:val="none" w:sz="0" w:space="0" w:color="auto"/>
            <w:right w:val="none" w:sz="0" w:space="0" w:color="auto"/>
          </w:divBdr>
        </w:div>
        <w:div w:id="1211570480">
          <w:marLeft w:val="0"/>
          <w:marRight w:val="0"/>
          <w:marTop w:val="0"/>
          <w:marBottom w:val="0"/>
          <w:divBdr>
            <w:top w:val="none" w:sz="0" w:space="0" w:color="auto"/>
            <w:left w:val="none" w:sz="0" w:space="0" w:color="auto"/>
            <w:bottom w:val="none" w:sz="0" w:space="0" w:color="auto"/>
            <w:right w:val="none" w:sz="0" w:space="0" w:color="auto"/>
          </w:divBdr>
        </w:div>
        <w:div w:id="1227111928">
          <w:marLeft w:val="0"/>
          <w:marRight w:val="0"/>
          <w:marTop w:val="0"/>
          <w:marBottom w:val="0"/>
          <w:divBdr>
            <w:top w:val="none" w:sz="0" w:space="0" w:color="auto"/>
            <w:left w:val="none" w:sz="0" w:space="0" w:color="auto"/>
            <w:bottom w:val="none" w:sz="0" w:space="0" w:color="auto"/>
            <w:right w:val="none" w:sz="0" w:space="0" w:color="auto"/>
          </w:divBdr>
        </w:div>
        <w:div w:id="1228031584">
          <w:marLeft w:val="0"/>
          <w:marRight w:val="0"/>
          <w:marTop w:val="0"/>
          <w:marBottom w:val="0"/>
          <w:divBdr>
            <w:top w:val="none" w:sz="0" w:space="0" w:color="auto"/>
            <w:left w:val="none" w:sz="0" w:space="0" w:color="auto"/>
            <w:bottom w:val="none" w:sz="0" w:space="0" w:color="auto"/>
            <w:right w:val="none" w:sz="0" w:space="0" w:color="auto"/>
          </w:divBdr>
        </w:div>
        <w:div w:id="1231817378">
          <w:marLeft w:val="0"/>
          <w:marRight w:val="0"/>
          <w:marTop w:val="0"/>
          <w:marBottom w:val="0"/>
          <w:divBdr>
            <w:top w:val="none" w:sz="0" w:space="0" w:color="auto"/>
            <w:left w:val="none" w:sz="0" w:space="0" w:color="auto"/>
            <w:bottom w:val="none" w:sz="0" w:space="0" w:color="auto"/>
            <w:right w:val="none" w:sz="0" w:space="0" w:color="auto"/>
          </w:divBdr>
        </w:div>
        <w:div w:id="1263296285">
          <w:marLeft w:val="0"/>
          <w:marRight w:val="0"/>
          <w:marTop w:val="0"/>
          <w:marBottom w:val="0"/>
          <w:divBdr>
            <w:top w:val="none" w:sz="0" w:space="0" w:color="auto"/>
            <w:left w:val="none" w:sz="0" w:space="0" w:color="auto"/>
            <w:bottom w:val="none" w:sz="0" w:space="0" w:color="auto"/>
            <w:right w:val="none" w:sz="0" w:space="0" w:color="auto"/>
          </w:divBdr>
        </w:div>
        <w:div w:id="1282110231">
          <w:marLeft w:val="0"/>
          <w:marRight w:val="0"/>
          <w:marTop w:val="0"/>
          <w:marBottom w:val="0"/>
          <w:divBdr>
            <w:top w:val="none" w:sz="0" w:space="0" w:color="auto"/>
            <w:left w:val="none" w:sz="0" w:space="0" w:color="auto"/>
            <w:bottom w:val="none" w:sz="0" w:space="0" w:color="auto"/>
            <w:right w:val="none" w:sz="0" w:space="0" w:color="auto"/>
          </w:divBdr>
        </w:div>
        <w:div w:id="1332103592">
          <w:marLeft w:val="0"/>
          <w:marRight w:val="0"/>
          <w:marTop w:val="0"/>
          <w:marBottom w:val="0"/>
          <w:divBdr>
            <w:top w:val="none" w:sz="0" w:space="0" w:color="auto"/>
            <w:left w:val="none" w:sz="0" w:space="0" w:color="auto"/>
            <w:bottom w:val="none" w:sz="0" w:space="0" w:color="auto"/>
            <w:right w:val="none" w:sz="0" w:space="0" w:color="auto"/>
          </w:divBdr>
        </w:div>
        <w:div w:id="1348554741">
          <w:marLeft w:val="0"/>
          <w:marRight w:val="0"/>
          <w:marTop w:val="0"/>
          <w:marBottom w:val="0"/>
          <w:divBdr>
            <w:top w:val="none" w:sz="0" w:space="0" w:color="auto"/>
            <w:left w:val="none" w:sz="0" w:space="0" w:color="auto"/>
            <w:bottom w:val="none" w:sz="0" w:space="0" w:color="auto"/>
            <w:right w:val="none" w:sz="0" w:space="0" w:color="auto"/>
          </w:divBdr>
        </w:div>
        <w:div w:id="1381057280">
          <w:marLeft w:val="0"/>
          <w:marRight w:val="0"/>
          <w:marTop w:val="0"/>
          <w:marBottom w:val="0"/>
          <w:divBdr>
            <w:top w:val="none" w:sz="0" w:space="0" w:color="auto"/>
            <w:left w:val="none" w:sz="0" w:space="0" w:color="auto"/>
            <w:bottom w:val="none" w:sz="0" w:space="0" w:color="auto"/>
            <w:right w:val="none" w:sz="0" w:space="0" w:color="auto"/>
          </w:divBdr>
        </w:div>
        <w:div w:id="1387491503">
          <w:marLeft w:val="0"/>
          <w:marRight w:val="0"/>
          <w:marTop w:val="0"/>
          <w:marBottom w:val="0"/>
          <w:divBdr>
            <w:top w:val="none" w:sz="0" w:space="0" w:color="auto"/>
            <w:left w:val="none" w:sz="0" w:space="0" w:color="auto"/>
            <w:bottom w:val="none" w:sz="0" w:space="0" w:color="auto"/>
            <w:right w:val="none" w:sz="0" w:space="0" w:color="auto"/>
          </w:divBdr>
        </w:div>
        <w:div w:id="1406605820">
          <w:marLeft w:val="0"/>
          <w:marRight w:val="0"/>
          <w:marTop w:val="0"/>
          <w:marBottom w:val="0"/>
          <w:divBdr>
            <w:top w:val="none" w:sz="0" w:space="0" w:color="auto"/>
            <w:left w:val="none" w:sz="0" w:space="0" w:color="auto"/>
            <w:bottom w:val="none" w:sz="0" w:space="0" w:color="auto"/>
            <w:right w:val="none" w:sz="0" w:space="0" w:color="auto"/>
          </w:divBdr>
        </w:div>
        <w:div w:id="1472944542">
          <w:marLeft w:val="0"/>
          <w:marRight w:val="0"/>
          <w:marTop w:val="0"/>
          <w:marBottom w:val="0"/>
          <w:divBdr>
            <w:top w:val="none" w:sz="0" w:space="0" w:color="auto"/>
            <w:left w:val="none" w:sz="0" w:space="0" w:color="auto"/>
            <w:bottom w:val="none" w:sz="0" w:space="0" w:color="auto"/>
            <w:right w:val="none" w:sz="0" w:space="0" w:color="auto"/>
          </w:divBdr>
        </w:div>
        <w:div w:id="1482967137">
          <w:marLeft w:val="0"/>
          <w:marRight w:val="0"/>
          <w:marTop w:val="0"/>
          <w:marBottom w:val="0"/>
          <w:divBdr>
            <w:top w:val="none" w:sz="0" w:space="0" w:color="auto"/>
            <w:left w:val="none" w:sz="0" w:space="0" w:color="auto"/>
            <w:bottom w:val="none" w:sz="0" w:space="0" w:color="auto"/>
            <w:right w:val="none" w:sz="0" w:space="0" w:color="auto"/>
          </w:divBdr>
        </w:div>
        <w:div w:id="1491680152">
          <w:marLeft w:val="0"/>
          <w:marRight w:val="0"/>
          <w:marTop w:val="0"/>
          <w:marBottom w:val="0"/>
          <w:divBdr>
            <w:top w:val="none" w:sz="0" w:space="0" w:color="auto"/>
            <w:left w:val="none" w:sz="0" w:space="0" w:color="auto"/>
            <w:bottom w:val="none" w:sz="0" w:space="0" w:color="auto"/>
            <w:right w:val="none" w:sz="0" w:space="0" w:color="auto"/>
          </w:divBdr>
        </w:div>
        <w:div w:id="1498618821">
          <w:marLeft w:val="0"/>
          <w:marRight w:val="0"/>
          <w:marTop w:val="0"/>
          <w:marBottom w:val="0"/>
          <w:divBdr>
            <w:top w:val="none" w:sz="0" w:space="0" w:color="auto"/>
            <w:left w:val="none" w:sz="0" w:space="0" w:color="auto"/>
            <w:bottom w:val="none" w:sz="0" w:space="0" w:color="auto"/>
            <w:right w:val="none" w:sz="0" w:space="0" w:color="auto"/>
          </w:divBdr>
        </w:div>
        <w:div w:id="1516071249">
          <w:marLeft w:val="0"/>
          <w:marRight w:val="0"/>
          <w:marTop w:val="0"/>
          <w:marBottom w:val="0"/>
          <w:divBdr>
            <w:top w:val="none" w:sz="0" w:space="0" w:color="auto"/>
            <w:left w:val="none" w:sz="0" w:space="0" w:color="auto"/>
            <w:bottom w:val="none" w:sz="0" w:space="0" w:color="auto"/>
            <w:right w:val="none" w:sz="0" w:space="0" w:color="auto"/>
          </w:divBdr>
        </w:div>
        <w:div w:id="1518692937">
          <w:marLeft w:val="0"/>
          <w:marRight w:val="0"/>
          <w:marTop w:val="0"/>
          <w:marBottom w:val="0"/>
          <w:divBdr>
            <w:top w:val="none" w:sz="0" w:space="0" w:color="auto"/>
            <w:left w:val="none" w:sz="0" w:space="0" w:color="auto"/>
            <w:bottom w:val="none" w:sz="0" w:space="0" w:color="auto"/>
            <w:right w:val="none" w:sz="0" w:space="0" w:color="auto"/>
          </w:divBdr>
        </w:div>
        <w:div w:id="1525289794">
          <w:marLeft w:val="0"/>
          <w:marRight w:val="0"/>
          <w:marTop w:val="0"/>
          <w:marBottom w:val="0"/>
          <w:divBdr>
            <w:top w:val="none" w:sz="0" w:space="0" w:color="auto"/>
            <w:left w:val="none" w:sz="0" w:space="0" w:color="auto"/>
            <w:bottom w:val="none" w:sz="0" w:space="0" w:color="auto"/>
            <w:right w:val="none" w:sz="0" w:space="0" w:color="auto"/>
          </w:divBdr>
        </w:div>
        <w:div w:id="1539124221">
          <w:marLeft w:val="0"/>
          <w:marRight w:val="0"/>
          <w:marTop w:val="0"/>
          <w:marBottom w:val="0"/>
          <w:divBdr>
            <w:top w:val="none" w:sz="0" w:space="0" w:color="auto"/>
            <w:left w:val="none" w:sz="0" w:space="0" w:color="auto"/>
            <w:bottom w:val="none" w:sz="0" w:space="0" w:color="auto"/>
            <w:right w:val="none" w:sz="0" w:space="0" w:color="auto"/>
          </w:divBdr>
        </w:div>
        <w:div w:id="1544174631">
          <w:marLeft w:val="0"/>
          <w:marRight w:val="0"/>
          <w:marTop w:val="0"/>
          <w:marBottom w:val="0"/>
          <w:divBdr>
            <w:top w:val="none" w:sz="0" w:space="0" w:color="auto"/>
            <w:left w:val="none" w:sz="0" w:space="0" w:color="auto"/>
            <w:bottom w:val="none" w:sz="0" w:space="0" w:color="auto"/>
            <w:right w:val="none" w:sz="0" w:space="0" w:color="auto"/>
          </w:divBdr>
        </w:div>
        <w:div w:id="1557429353">
          <w:marLeft w:val="0"/>
          <w:marRight w:val="0"/>
          <w:marTop w:val="0"/>
          <w:marBottom w:val="0"/>
          <w:divBdr>
            <w:top w:val="none" w:sz="0" w:space="0" w:color="auto"/>
            <w:left w:val="none" w:sz="0" w:space="0" w:color="auto"/>
            <w:bottom w:val="none" w:sz="0" w:space="0" w:color="auto"/>
            <w:right w:val="none" w:sz="0" w:space="0" w:color="auto"/>
          </w:divBdr>
        </w:div>
        <w:div w:id="1587421342">
          <w:marLeft w:val="0"/>
          <w:marRight w:val="0"/>
          <w:marTop w:val="0"/>
          <w:marBottom w:val="0"/>
          <w:divBdr>
            <w:top w:val="none" w:sz="0" w:space="0" w:color="auto"/>
            <w:left w:val="none" w:sz="0" w:space="0" w:color="auto"/>
            <w:bottom w:val="none" w:sz="0" w:space="0" w:color="auto"/>
            <w:right w:val="none" w:sz="0" w:space="0" w:color="auto"/>
          </w:divBdr>
        </w:div>
        <w:div w:id="1591625618">
          <w:marLeft w:val="0"/>
          <w:marRight w:val="0"/>
          <w:marTop w:val="0"/>
          <w:marBottom w:val="0"/>
          <w:divBdr>
            <w:top w:val="none" w:sz="0" w:space="0" w:color="auto"/>
            <w:left w:val="none" w:sz="0" w:space="0" w:color="auto"/>
            <w:bottom w:val="none" w:sz="0" w:space="0" w:color="auto"/>
            <w:right w:val="none" w:sz="0" w:space="0" w:color="auto"/>
          </w:divBdr>
        </w:div>
        <w:div w:id="1596356922">
          <w:marLeft w:val="0"/>
          <w:marRight w:val="0"/>
          <w:marTop w:val="0"/>
          <w:marBottom w:val="0"/>
          <w:divBdr>
            <w:top w:val="none" w:sz="0" w:space="0" w:color="auto"/>
            <w:left w:val="none" w:sz="0" w:space="0" w:color="auto"/>
            <w:bottom w:val="none" w:sz="0" w:space="0" w:color="auto"/>
            <w:right w:val="none" w:sz="0" w:space="0" w:color="auto"/>
          </w:divBdr>
        </w:div>
        <w:div w:id="1601446267">
          <w:marLeft w:val="0"/>
          <w:marRight w:val="0"/>
          <w:marTop w:val="0"/>
          <w:marBottom w:val="0"/>
          <w:divBdr>
            <w:top w:val="none" w:sz="0" w:space="0" w:color="auto"/>
            <w:left w:val="none" w:sz="0" w:space="0" w:color="auto"/>
            <w:bottom w:val="none" w:sz="0" w:space="0" w:color="auto"/>
            <w:right w:val="none" w:sz="0" w:space="0" w:color="auto"/>
          </w:divBdr>
        </w:div>
        <w:div w:id="1620137307">
          <w:marLeft w:val="0"/>
          <w:marRight w:val="0"/>
          <w:marTop w:val="0"/>
          <w:marBottom w:val="0"/>
          <w:divBdr>
            <w:top w:val="none" w:sz="0" w:space="0" w:color="auto"/>
            <w:left w:val="none" w:sz="0" w:space="0" w:color="auto"/>
            <w:bottom w:val="none" w:sz="0" w:space="0" w:color="auto"/>
            <w:right w:val="none" w:sz="0" w:space="0" w:color="auto"/>
          </w:divBdr>
        </w:div>
        <w:div w:id="1623609033">
          <w:marLeft w:val="0"/>
          <w:marRight w:val="0"/>
          <w:marTop w:val="0"/>
          <w:marBottom w:val="0"/>
          <w:divBdr>
            <w:top w:val="none" w:sz="0" w:space="0" w:color="auto"/>
            <w:left w:val="none" w:sz="0" w:space="0" w:color="auto"/>
            <w:bottom w:val="none" w:sz="0" w:space="0" w:color="auto"/>
            <w:right w:val="none" w:sz="0" w:space="0" w:color="auto"/>
          </w:divBdr>
        </w:div>
        <w:div w:id="1641881655">
          <w:marLeft w:val="0"/>
          <w:marRight w:val="0"/>
          <w:marTop w:val="0"/>
          <w:marBottom w:val="0"/>
          <w:divBdr>
            <w:top w:val="none" w:sz="0" w:space="0" w:color="auto"/>
            <w:left w:val="none" w:sz="0" w:space="0" w:color="auto"/>
            <w:bottom w:val="none" w:sz="0" w:space="0" w:color="auto"/>
            <w:right w:val="none" w:sz="0" w:space="0" w:color="auto"/>
          </w:divBdr>
        </w:div>
        <w:div w:id="1651668281">
          <w:marLeft w:val="0"/>
          <w:marRight w:val="0"/>
          <w:marTop w:val="0"/>
          <w:marBottom w:val="0"/>
          <w:divBdr>
            <w:top w:val="none" w:sz="0" w:space="0" w:color="auto"/>
            <w:left w:val="none" w:sz="0" w:space="0" w:color="auto"/>
            <w:bottom w:val="none" w:sz="0" w:space="0" w:color="auto"/>
            <w:right w:val="none" w:sz="0" w:space="0" w:color="auto"/>
          </w:divBdr>
        </w:div>
        <w:div w:id="1666392993">
          <w:marLeft w:val="0"/>
          <w:marRight w:val="0"/>
          <w:marTop w:val="0"/>
          <w:marBottom w:val="0"/>
          <w:divBdr>
            <w:top w:val="none" w:sz="0" w:space="0" w:color="auto"/>
            <w:left w:val="none" w:sz="0" w:space="0" w:color="auto"/>
            <w:bottom w:val="none" w:sz="0" w:space="0" w:color="auto"/>
            <w:right w:val="none" w:sz="0" w:space="0" w:color="auto"/>
          </w:divBdr>
        </w:div>
        <w:div w:id="1693652753">
          <w:marLeft w:val="0"/>
          <w:marRight w:val="0"/>
          <w:marTop w:val="0"/>
          <w:marBottom w:val="0"/>
          <w:divBdr>
            <w:top w:val="none" w:sz="0" w:space="0" w:color="auto"/>
            <w:left w:val="none" w:sz="0" w:space="0" w:color="auto"/>
            <w:bottom w:val="none" w:sz="0" w:space="0" w:color="auto"/>
            <w:right w:val="none" w:sz="0" w:space="0" w:color="auto"/>
          </w:divBdr>
        </w:div>
        <w:div w:id="1694845154">
          <w:marLeft w:val="0"/>
          <w:marRight w:val="0"/>
          <w:marTop w:val="0"/>
          <w:marBottom w:val="0"/>
          <w:divBdr>
            <w:top w:val="none" w:sz="0" w:space="0" w:color="auto"/>
            <w:left w:val="none" w:sz="0" w:space="0" w:color="auto"/>
            <w:bottom w:val="none" w:sz="0" w:space="0" w:color="auto"/>
            <w:right w:val="none" w:sz="0" w:space="0" w:color="auto"/>
          </w:divBdr>
        </w:div>
        <w:div w:id="1698314595">
          <w:marLeft w:val="0"/>
          <w:marRight w:val="0"/>
          <w:marTop w:val="0"/>
          <w:marBottom w:val="0"/>
          <w:divBdr>
            <w:top w:val="none" w:sz="0" w:space="0" w:color="auto"/>
            <w:left w:val="none" w:sz="0" w:space="0" w:color="auto"/>
            <w:bottom w:val="none" w:sz="0" w:space="0" w:color="auto"/>
            <w:right w:val="none" w:sz="0" w:space="0" w:color="auto"/>
          </w:divBdr>
        </w:div>
        <w:div w:id="1723358065">
          <w:marLeft w:val="0"/>
          <w:marRight w:val="0"/>
          <w:marTop w:val="0"/>
          <w:marBottom w:val="0"/>
          <w:divBdr>
            <w:top w:val="none" w:sz="0" w:space="0" w:color="auto"/>
            <w:left w:val="none" w:sz="0" w:space="0" w:color="auto"/>
            <w:bottom w:val="none" w:sz="0" w:space="0" w:color="auto"/>
            <w:right w:val="none" w:sz="0" w:space="0" w:color="auto"/>
          </w:divBdr>
        </w:div>
        <w:div w:id="1734814218">
          <w:marLeft w:val="0"/>
          <w:marRight w:val="0"/>
          <w:marTop w:val="0"/>
          <w:marBottom w:val="0"/>
          <w:divBdr>
            <w:top w:val="none" w:sz="0" w:space="0" w:color="auto"/>
            <w:left w:val="none" w:sz="0" w:space="0" w:color="auto"/>
            <w:bottom w:val="none" w:sz="0" w:space="0" w:color="auto"/>
            <w:right w:val="none" w:sz="0" w:space="0" w:color="auto"/>
          </w:divBdr>
        </w:div>
        <w:div w:id="1769958428">
          <w:marLeft w:val="0"/>
          <w:marRight w:val="0"/>
          <w:marTop w:val="0"/>
          <w:marBottom w:val="0"/>
          <w:divBdr>
            <w:top w:val="none" w:sz="0" w:space="0" w:color="auto"/>
            <w:left w:val="none" w:sz="0" w:space="0" w:color="auto"/>
            <w:bottom w:val="none" w:sz="0" w:space="0" w:color="auto"/>
            <w:right w:val="none" w:sz="0" w:space="0" w:color="auto"/>
          </w:divBdr>
        </w:div>
        <w:div w:id="1809546532">
          <w:marLeft w:val="0"/>
          <w:marRight w:val="0"/>
          <w:marTop w:val="0"/>
          <w:marBottom w:val="0"/>
          <w:divBdr>
            <w:top w:val="none" w:sz="0" w:space="0" w:color="auto"/>
            <w:left w:val="none" w:sz="0" w:space="0" w:color="auto"/>
            <w:bottom w:val="none" w:sz="0" w:space="0" w:color="auto"/>
            <w:right w:val="none" w:sz="0" w:space="0" w:color="auto"/>
          </w:divBdr>
        </w:div>
        <w:div w:id="1821071903">
          <w:marLeft w:val="0"/>
          <w:marRight w:val="0"/>
          <w:marTop w:val="0"/>
          <w:marBottom w:val="0"/>
          <w:divBdr>
            <w:top w:val="none" w:sz="0" w:space="0" w:color="auto"/>
            <w:left w:val="none" w:sz="0" w:space="0" w:color="auto"/>
            <w:bottom w:val="none" w:sz="0" w:space="0" w:color="auto"/>
            <w:right w:val="none" w:sz="0" w:space="0" w:color="auto"/>
          </w:divBdr>
        </w:div>
        <w:div w:id="1859731686">
          <w:marLeft w:val="0"/>
          <w:marRight w:val="0"/>
          <w:marTop w:val="0"/>
          <w:marBottom w:val="0"/>
          <w:divBdr>
            <w:top w:val="none" w:sz="0" w:space="0" w:color="auto"/>
            <w:left w:val="none" w:sz="0" w:space="0" w:color="auto"/>
            <w:bottom w:val="none" w:sz="0" w:space="0" w:color="auto"/>
            <w:right w:val="none" w:sz="0" w:space="0" w:color="auto"/>
          </w:divBdr>
        </w:div>
        <w:div w:id="1875187222">
          <w:marLeft w:val="0"/>
          <w:marRight w:val="0"/>
          <w:marTop w:val="0"/>
          <w:marBottom w:val="0"/>
          <w:divBdr>
            <w:top w:val="none" w:sz="0" w:space="0" w:color="auto"/>
            <w:left w:val="none" w:sz="0" w:space="0" w:color="auto"/>
            <w:bottom w:val="none" w:sz="0" w:space="0" w:color="auto"/>
            <w:right w:val="none" w:sz="0" w:space="0" w:color="auto"/>
          </w:divBdr>
        </w:div>
        <w:div w:id="1886208955">
          <w:marLeft w:val="0"/>
          <w:marRight w:val="0"/>
          <w:marTop w:val="0"/>
          <w:marBottom w:val="0"/>
          <w:divBdr>
            <w:top w:val="none" w:sz="0" w:space="0" w:color="auto"/>
            <w:left w:val="none" w:sz="0" w:space="0" w:color="auto"/>
            <w:bottom w:val="none" w:sz="0" w:space="0" w:color="auto"/>
            <w:right w:val="none" w:sz="0" w:space="0" w:color="auto"/>
          </w:divBdr>
        </w:div>
        <w:div w:id="1886595547">
          <w:marLeft w:val="0"/>
          <w:marRight w:val="0"/>
          <w:marTop w:val="0"/>
          <w:marBottom w:val="0"/>
          <w:divBdr>
            <w:top w:val="none" w:sz="0" w:space="0" w:color="auto"/>
            <w:left w:val="none" w:sz="0" w:space="0" w:color="auto"/>
            <w:bottom w:val="none" w:sz="0" w:space="0" w:color="auto"/>
            <w:right w:val="none" w:sz="0" w:space="0" w:color="auto"/>
          </w:divBdr>
        </w:div>
        <w:div w:id="1910000617">
          <w:marLeft w:val="0"/>
          <w:marRight w:val="0"/>
          <w:marTop w:val="0"/>
          <w:marBottom w:val="0"/>
          <w:divBdr>
            <w:top w:val="none" w:sz="0" w:space="0" w:color="auto"/>
            <w:left w:val="none" w:sz="0" w:space="0" w:color="auto"/>
            <w:bottom w:val="none" w:sz="0" w:space="0" w:color="auto"/>
            <w:right w:val="none" w:sz="0" w:space="0" w:color="auto"/>
          </w:divBdr>
        </w:div>
        <w:div w:id="1916355858">
          <w:marLeft w:val="0"/>
          <w:marRight w:val="0"/>
          <w:marTop w:val="0"/>
          <w:marBottom w:val="0"/>
          <w:divBdr>
            <w:top w:val="none" w:sz="0" w:space="0" w:color="auto"/>
            <w:left w:val="none" w:sz="0" w:space="0" w:color="auto"/>
            <w:bottom w:val="none" w:sz="0" w:space="0" w:color="auto"/>
            <w:right w:val="none" w:sz="0" w:space="0" w:color="auto"/>
          </w:divBdr>
        </w:div>
        <w:div w:id="1928225654">
          <w:marLeft w:val="0"/>
          <w:marRight w:val="0"/>
          <w:marTop w:val="0"/>
          <w:marBottom w:val="0"/>
          <w:divBdr>
            <w:top w:val="none" w:sz="0" w:space="0" w:color="auto"/>
            <w:left w:val="none" w:sz="0" w:space="0" w:color="auto"/>
            <w:bottom w:val="none" w:sz="0" w:space="0" w:color="auto"/>
            <w:right w:val="none" w:sz="0" w:space="0" w:color="auto"/>
          </w:divBdr>
        </w:div>
        <w:div w:id="1959600986">
          <w:marLeft w:val="0"/>
          <w:marRight w:val="0"/>
          <w:marTop w:val="0"/>
          <w:marBottom w:val="0"/>
          <w:divBdr>
            <w:top w:val="none" w:sz="0" w:space="0" w:color="auto"/>
            <w:left w:val="none" w:sz="0" w:space="0" w:color="auto"/>
            <w:bottom w:val="none" w:sz="0" w:space="0" w:color="auto"/>
            <w:right w:val="none" w:sz="0" w:space="0" w:color="auto"/>
          </w:divBdr>
        </w:div>
        <w:div w:id="1982494066">
          <w:marLeft w:val="0"/>
          <w:marRight w:val="0"/>
          <w:marTop w:val="0"/>
          <w:marBottom w:val="0"/>
          <w:divBdr>
            <w:top w:val="none" w:sz="0" w:space="0" w:color="auto"/>
            <w:left w:val="none" w:sz="0" w:space="0" w:color="auto"/>
            <w:bottom w:val="none" w:sz="0" w:space="0" w:color="auto"/>
            <w:right w:val="none" w:sz="0" w:space="0" w:color="auto"/>
          </w:divBdr>
        </w:div>
        <w:div w:id="1982691425">
          <w:marLeft w:val="0"/>
          <w:marRight w:val="0"/>
          <w:marTop w:val="0"/>
          <w:marBottom w:val="0"/>
          <w:divBdr>
            <w:top w:val="none" w:sz="0" w:space="0" w:color="auto"/>
            <w:left w:val="none" w:sz="0" w:space="0" w:color="auto"/>
            <w:bottom w:val="none" w:sz="0" w:space="0" w:color="auto"/>
            <w:right w:val="none" w:sz="0" w:space="0" w:color="auto"/>
          </w:divBdr>
        </w:div>
        <w:div w:id="1993871636">
          <w:marLeft w:val="0"/>
          <w:marRight w:val="0"/>
          <w:marTop w:val="0"/>
          <w:marBottom w:val="0"/>
          <w:divBdr>
            <w:top w:val="none" w:sz="0" w:space="0" w:color="auto"/>
            <w:left w:val="none" w:sz="0" w:space="0" w:color="auto"/>
            <w:bottom w:val="none" w:sz="0" w:space="0" w:color="auto"/>
            <w:right w:val="none" w:sz="0" w:space="0" w:color="auto"/>
          </w:divBdr>
        </w:div>
        <w:div w:id="2028025017">
          <w:marLeft w:val="0"/>
          <w:marRight w:val="0"/>
          <w:marTop w:val="0"/>
          <w:marBottom w:val="0"/>
          <w:divBdr>
            <w:top w:val="none" w:sz="0" w:space="0" w:color="auto"/>
            <w:left w:val="none" w:sz="0" w:space="0" w:color="auto"/>
            <w:bottom w:val="none" w:sz="0" w:space="0" w:color="auto"/>
            <w:right w:val="none" w:sz="0" w:space="0" w:color="auto"/>
          </w:divBdr>
        </w:div>
        <w:div w:id="2049796808">
          <w:marLeft w:val="0"/>
          <w:marRight w:val="0"/>
          <w:marTop w:val="0"/>
          <w:marBottom w:val="0"/>
          <w:divBdr>
            <w:top w:val="none" w:sz="0" w:space="0" w:color="auto"/>
            <w:left w:val="none" w:sz="0" w:space="0" w:color="auto"/>
            <w:bottom w:val="none" w:sz="0" w:space="0" w:color="auto"/>
            <w:right w:val="none" w:sz="0" w:space="0" w:color="auto"/>
          </w:divBdr>
        </w:div>
        <w:div w:id="2056464753">
          <w:marLeft w:val="0"/>
          <w:marRight w:val="0"/>
          <w:marTop w:val="0"/>
          <w:marBottom w:val="0"/>
          <w:divBdr>
            <w:top w:val="none" w:sz="0" w:space="0" w:color="auto"/>
            <w:left w:val="none" w:sz="0" w:space="0" w:color="auto"/>
            <w:bottom w:val="none" w:sz="0" w:space="0" w:color="auto"/>
            <w:right w:val="none" w:sz="0" w:space="0" w:color="auto"/>
          </w:divBdr>
        </w:div>
        <w:div w:id="2092122023">
          <w:marLeft w:val="0"/>
          <w:marRight w:val="0"/>
          <w:marTop w:val="0"/>
          <w:marBottom w:val="0"/>
          <w:divBdr>
            <w:top w:val="none" w:sz="0" w:space="0" w:color="auto"/>
            <w:left w:val="none" w:sz="0" w:space="0" w:color="auto"/>
            <w:bottom w:val="none" w:sz="0" w:space="0" w:color="auto"/>
            <w:right w:val="none" w:sz="0" w:space="0" w:color="auto"/>
          </w:divBdr>
        </w:div>
        <w:div w:id="2093962045">
          <w:marLeft w:val="0"/>
          <w:marRight w:val="0"/>
          <w:marTop w:val="0"/>
          <w:marBottom w:val="0"/>
          <w:divBdr>
            <w:top w:val="none" w:sz="0" w:space="0" w:color="auto"/>
            <w:left w:val="none" w:sz="0" w:space="0" w:color="auto"/>
            <w:bottom w:val="none" w:sz="0" w:space="0" w:color="auto"/>
            <w:right w:val="none" w:sz="0" w:space="0" w:color="auto"/>
          </w:divBdr>
        </w:div>
        <w:div w:id="2135172328">
          <w:marLeft w:val="0"/>
          <w:marRight w:val="0"/>
          <w:marTop w:val="0"/>
          <w:marBottom w:val="0"/>
          <w:divBdr>
            <w:top w:val="none" w:sz="0" w:space="0" w:color="auto"/>
            <w:left w:val="none" w:sz="0" w:space="0" w:color="auto"/>
            <w:bottom w:val="none" w:sz="0" w:space="0" w:color="auto"/>
            <w:right w:val="none" w:sz="0" w:space="0" w:color="auto"/>
          </w:divBdr>
        </w:div>
        <w:div w:id="2137335275">
          <w:marLeft w:val="0"/>
          <w:marRight w:val="0"/>
          <w:marTop w:val="0"/>
          <w:marBottom w:val="0"/>
          <w:divBdr>
            <w:top w:val="none" w:sz="0" w:space="0" w:color="auto"/>
            <w:left w:val="none" w:sz="0" w:space="0" w:color="auto"/>
            <w:bottom w:val="none" w:sz="0" w:space="0" w:color="auto"/>
            <w:right w:val="none" w:sz="0" w:space="0" w:color="auto"/>
          </w:divBdr>
        </w:div>
        <w:div w:id="2142766858">
          <w:marLeft w:val="0"/>
          <w:marRight w:val="0"/>
          <w:marTop w:val="0"/>
          <w:marBottom w:val="0"/>
          <w:divBdr>
            <w:top w:val="none" w:sz="0" w:space="0" w:color="auto"/>
            <w:left w:val="none" w:sz="0" w:space="0" w:color="auto"/>
            <w:bottom w:val="none" w:sz="0" w:space="0" w:color="auto"/>
            <w:right w:val="none" w:sz="0" w:space="0" w:color="auto"/>
          </w:divBdr>
        </w:div>
      </w:divsChild>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6905965">
      <w:bodyDiv w:val="1"/>
      <w:marLeft w:val="0"/>
      <w:marRight w:val="0"/>
      <w:marTop w:val="0"/>
      <w:marBottom w:val="0"/>
      <w:divBdr>
        <w:top w:val="none" w:sz="0" w:space="0" w:color="auto"/>
        <w:left w:val="none" w:sz="0" w:space="0" w:color="auto"/>
        <w:bottom w:val="none" w:sz="0" w:space="0" w:color="auto"/>
        <w:right w:val="none" w:sz="0" w:space="0" w:color="auto"/>
      </w:divBdr>
      <w:divsChild>
        <w:div w:id="166553390">
          <w:marLeft w:val="0"/>
          <w:marRight w:val="0"/>
          <w:marTop w:val="0"/>
          <w:marBottom w:val="0"/>
          <w:divBdr>
            <w:top w:val="none" w:sz="0" w:space="0" w:color="auto"/>
            <w:left w:val="none" w:sz="0" w:space="0" w:color="auto"/>
            <w:bottom w:val="none" w:sz="0" w:space="0" w:color="auto"/>
            <w:right w:val="none" w:sz="0" w:space="0" w:color="auto"/>
          </w:divBdr>
        </w:div>
        <w:div w:id="1183741583">
          <w:marLeft w:val="0"/>
          <w:marRight w:val="0"/>
          <w:marTop w:val="0"/>
          <w:marBottom w:val="0"/>
          <w:divBdr>
            <w:top w:val="none" w:sz="0" w:space="0" w:color="auto"/>
            <w:left w:val="none" w:sz="0" w:space="0" w:color="auto"/>
            <w:bottom w:val="none" w:sz="0" w:space="0" w:color="auto"/>
            <w:right w:val="none" w:sz="0" w:space="0" w:color="auto"/>
          </w:divBdr>
        </w:div>
      </w:divsChild>
    </w:div>
    <w:div w:id="1782920431">
      <w:bodyDiv w:val="1"/>
      <w:marLeft w:val="0"/>
      <w:marRight w:val="0"/>
      <w:marTop w:val="0"/>
      <w:marBottom w:val="0"/>
      <w:divBdr>
        <w:top w:val="none" w:sz="0" w:space="0" w:color="auto"/>
        <w:left w:val="none" w:sz="0" w:space="0" w:color="auto"/>
        <w:bottom w:val="none" w:sz="0" w:space="0" w:color="auto"/>
        <w:right w:val="none" w:sz="0" w:space="0" w:color="auto"/>
      </w:divBdr>
    </w:div>
    <w:div w:id="1844007616">
      <w:bodyDiv w:val="1"/>
      <w:marLeft w:val="0"/>
      <w:marRight w:val="0"/>
      <w:marTop w:val="0"/>
      <w:marBottom w:val="0"/>
      <w:divBdr>
        <w:top w:val="none" w:sz="0" w:space="0" w:color="auto"/>
        <w:left w:val="none" w:sz="0" w:space="0" w:color="auto"/>
        <w:bottom w:val="none" w:sz="0" w:space="0" w:color="auto"/>
        <w:right w:val="none" w:sz="0" w:space="0" w:color="auto"/>
      </w:divBdr>
    </w:div>
    <w:div w:id="1875120461">
      <w:bodyDiv w:val="1"/>
      <w:marLeft w:val="0"/>
      <w:marRight w:val="0"/>
      <w:marTop w:val="0"/>
      <w:marBottom w:val="0"/>
      <w:divBdr>
        <w:top w:val="none" w:sz="0" w:space="0" w:color="auto"/>
        <w:left w:val="none" w:sz="0" w:space="0" w:color="auto"/>
        <w:bottom w:val="none" w:sz="0" w:space="0" w:color="auto"/>
        <w:right w:val="none" w:sz="0" w:space="0" w:color="auto"/>
      </w:divBdr>
    </w:div>
    <w:div w:id="1886331451">
      <w:bodyDiv w:val="1"/>
      <w:marLeft w:val="0"/>
      <w:marRight w:val="0"/>
      <w:marTop w:val="0"/>
      <w:marBottom w:val="0"/>
      <w:divBdr>
        <w:top w:val="none" w:sz="0" w:space="0" w:color="auto"/>
        <w:left w:val="none" w:sz="0" w:space="0" w:color="auto"/>
        <w:bottom w:val="none" w:sz="0" w:space="0" w:color="auto"/>
        <w:right w:val="none" w:sz="0" w:space="0" w:color="auto"/>
      </w:divBdr>
      <w:divsChild>
        <w:div w:id="61946299">
          <w:marLeft w:val="0"/>
          <w:marRight w:val="0"/>
          <w:marTop w:val="0"/>
          <w:marBottom w:val="0"/>
          <w:divBdr>
            <w:top w:val="none" w:sz="0" w:space="0" w:color="auto"/>
            <w:left w:val="none" w:sz="0" w:space="0" w:color="auto"/>
            <w:bottom w:val="none" w:sz="0" w:space="0" w:color="auto"/>
            <w:right w:val="none" w:sz="0" w:space="0" w:color="auto"/>
          </w:divBdr>
        </w:div>
        <w:div w:id="171376703">
          <w:marLeft w:val="0"/>
          <w:marRight w:val="0"/>
          <w:marTop w:val="0"/>
          <w:marBottom w:val="0"/>
          <w:divBdr>
            <w:top w:val="none" w:sz="0" w:space="0" w:color="auto"/>
            <w:left w:val="none" w:sz="0" w:space="0" w:color="auto"/>
            <w:bottom w:val="none" w:sz="0" w:space="0" w:color="auto"/>
            <w:right w:val="none" w:sz="0" w:space="0" w:color="auto"/>
          </w:divBdr>
        </w:div>
        <w:div w:id="178592793">
          <w:marLeft w:val="0"/>
          <w:marRight w:val="0"/>
          <w:marTop w:val="0"/>
          <w:marBottom w:val="0"/>
          <w:divBdr>
            <w:top w:val="none" w:sz="0" w:space="0" w:color="auto"/>
            <w:left w:val="none" w:sz="0" w:space="0" w:color="auto"/>
            <w:bottom w:val="none" w:sz="0" w:space="0" w:color="auto"/>
            <w:right w:val="none" w:sz="0" w:space="0" w:color="auto"/>
          </w:divBdr>
        </w:div>
        <w:div w:id="273294502">
          <w:marLeft w:val="0"/>
          <w:marRight w:val="0"/>
          <w:marTop w:val="0"/>
          <w:marBottom w:val="0"/>
          <w:divBdr>
            <w:top w:val="none" w:sz="0" w:space="0" w:color="auto"/>
            <w:left w:val="none" w:sz="0" w:space="0" w:color="auto"/>
            <w:bottom w:val="none" w:sz="0" w:space="0" w:color="auto"/>
            <w:right w:val="none" w:sz="0" w:space="0" w:color="auto"/>
          </w:divBdr>
        </w:div>
        <w:div w:id="336078193">
          <w:marLeft w:val="0"/>
          <w:marRight w:val="0"/>
          <w:marTop w:val="0"/>
          <w:marBottom w:val="0"/>
          <w:divBdr>
            <w:top w:val="none" w:sz="0" w:space="0" w:color="auto"/>
            <w:left w:val="none" w:sz="0" w:space="0" w:color="auto"/>
            <w:bottom w:val="none" w:sz="0" w:space="0" w:color="auto"/>
            <w:right w:val="none" w:sz="0" w:space="0" w:color="auto"/>
          </w:divBdr>
        </w:div>
        <w:div w:id="365639298">
          <w:marLeft w:val="0"/>
          <w:marRight w:val="0"/>
          <w:marTop w:val="0"/>
          <w:marBottom w:val="0"/>
          <w:divBdr>
            <w:top w:val="none" w:sz="0" w:space="0" w:color="auto"/>
            <w:left w:val="none" w:sz="0" w:space="0" w:color="auto"/>
            <w:bottom w:val="none" w:sz="0" w:space="0" w:color="auto"/>
            <w:right w:val="none" w:sz="0" w:space="0" w:color="auto"/>
          </w:divBdr>
        </w:div>
        <w:div w:id="437987765">
          <w:marLeft w:val="0"/>
          <w:marRight w:val="0"/>
          <w:marTop w:val="0"/>
          <w:marBottom w:val="0"/>
          <w:divBdr>
            <w:top w:val="none" w:sz="0" w:space="0" w:color="auto"/>
            <w:left w:val="none" w:sz="0" w:space="0" w:color="auto"/>
            <w:bottom w:val="none" w:sz="0" w:space="0" w:color="auto"/>
            <w:right w:val="none" w:sz="0" w:space="0" w:color="auto"/>
          </w:divBdr>
        </w:div>
        <w:div w:id="438718562">
          <w:marLeft w:val="0"/>
          <w:marRight w:val="0"/>
          <w:marTop w:val="0"/>
          <w:marBottom w:val="0"/>
          <w:divBdr>
            <w:top w:val="none" w:sz="0" w:space="0" w:color="auto"/>
            <w:left w:val="none" w:sz="0" w:space="0" w:color="auto"/>
            <w:bottom w:val="none" w:sz="0" w:space="0" w:color="auto"/>
            <w:right w:val="none" w:sz="0" w:space="0" w:color="auto"/>
          </w:divBdr>
        </w:div>
        <w:div w:id="586614620">
          <w:marLeft w:val="0"/>
          <w:marRight w:val="0"/>
          <w:marTop w:val="0"/>
          <w:marBottom w:val="0"/>
          <w:divBdr>
            <w:top w:val="none" w:sz="0" w:space="0" w:color="auto"/>
            <w:left w:val="none" w:sz="0" w:space="0" w:color="auto"/>
            <w:bottom w:val="none" w:sz="0" w:space="0" w:color="auto"/>
            <w:right w:val="none" w:sz="0" w:space="0" w:color="auto"/>
          </w:divBdr>
        </w:div>
        <w:div w:id="688486939">
          <w:marLeft w:val="0"/>
          <w:marRight w:val="0"/>
          <w:marTop w:val="0"/>
          <w:marBottom w:val="0"/>
          <w:divBdr>
            <w:top w:val="none" w:sz="0" w:space="0" w:color="auto"/>
            <w:left w:val="none" w:sz="0" w:space="0" w:color="auto"/>
            <w:bottom w:val="none" w:sz="0" w:space="0" w:color="auto"/>
            <w:right w:val="none" w:sz="0" w:space="0" w:color="auto"/>
          </w:divBdr>
        </w:div>
        <w:div w:id="968052908">
          <w:marLeft w:val="0"/>
          <w:marRight w:val="0"/>
          <w:marTop w:val="0"/>
          <w:marBottom w:val="0"/>
          <w:divBdr>
            <w:top w:val="none" w:sz="0" w:space="0" w:color="auto"/>
            <w:left w:val="none" w:sz="0" w:space="0" w:color="auto"/>
            <w:bottom w:val="none" w:sz="0" w:space="0" w:color="auto"/>
            <w:right w:val="none" w:sz="0" w:space="0" w:color="auto"/>
          </w:divBdr>
        </w:div>
        <w:div w:id="1034696229">
          <w:marLeft w:val="0"/>
          <w:marRight w:val="0"/>
          <w:marTop w:val="0"/>
          <w:marBottom w:val="0"/>
          <w:divBdr>
            <w:top w:val="none" w:sz="0" w:space="0" w:color="auto"/>
            <w:left w:val="none" w:sz="0" w:space="0" w:color="auto"/>
            <w:bottom w:val="none" w:sz="0" w:space="0" w:color="auto"/>
            <w:right w:val="none" w:sz="0" w:space="0" w:color="auto"/>
          </w:divBdr>
        </w:div>
        <w:div w:id="1117943917">
          <w:marLeft w:val="0"/>
          <w:marRight w:val="0"/>
          <w:marTop w:val="0"/>
          <w:marBottom w:val="0"/>
          <w:divBdr>
            <w:top w:val="none" w:sz="0" w:space="0" w:color="auto"/>
            <w:left w:val="none" w:sz="0" w:space="0" w:color="auto"/>
            <w:bottom w:val="none" w:sz="0" w:space="0" w:color="auto"/>
            <w:right w:val="none" w:sz="0" w:space="0" w:color="auto"/>
          </w:divBdr>
        </w:div>
        <w:div w:id="1129779397">
          <w:marLeft w:val="0"/>
          <w:marRight w:val="0"/>
          <w:marTop w:val="0"/>
          <w:marBottom w:val="0"/>
          <w:divBdr>
            <w:top w:val="none" w:sz="0" w:space="0" w:color="auto"/>
            <w:left w:val="none" w:sz="0" w:space="0" w:color="auto"/>
            <w:bottom w:val="none" w:sz="0" w:space="0" w:color="auto"/>
            <w:right w:val="none" w:sz="0" w:space="0" w:color="auto"/>
          </w:divBdr>
        </w:div>
        <w:div w:id="1144201191">
          <w:marLeft w:val="0"/>
          <w:marRight w:val="0"/>
          <w:marTop w:val="0"/>
          <w:marBottom w:val="0"/>
          <w:divBdr>
            <w:top w:val="none" w:sz="0" w:space="0" w:color="auto"/>
            <w:left w:val="none" w:sz="0" w:space="0" w:color="auto"/>
            <w:bottom w:val="none" w:sz="0" w:space="0" w:color="auto"/>
            <w:right w:val="none" w:sz="0" w:space="0" w:color="auto"/>
          </w:divBdr>
        </w:div>
        <w:div w:id="1181704357">
          <w:marLeft w:val="0"/>
          <w:marRight w:val="0"/>
          <w:marTop w:val="0"/>
          <w:marBottom w:val="0"/>
          <w:divBdr>
            <w:top w:val="none" w:sz="0" w:space="0" w:color="auto"/>
            <w:left w:val="none" w:sz="0" w:space="0" w:color="auto"/>
            <w:bottom w:val="none" w:sz="0" w:space="0" w:color="auto"/>
            <w:right w:val="none" w:sz="0" w:space="0" w:color="auto"/>
          </w:divBdr>
        </w:div>
        <w:div w:id="1184393807">
          <w:marLeft w:val="0"/>
          <w:marRight w:val="0"/>
          <w:marTop w:val="0"/>
          <w:marBottom w:val="0"/>
          <w:divBdr>
            <w:top w:val="none" w:sz="0" w:space="0" w:color="auto"/>
            <w:left w:val="none" w:sz="0" w:space="0" w:color="auto"/>
            <w:bottom w:val="none" w:sz="0" w:space="0" w:color="auto"/>
            <w:right w:val="none" w:sz="0" w:space="0" w:color="auto"/>
          </w:divBdr>
        </w:div>
        <w:div w:id="1225989308">
          <w:marLeft w:val="0"/>
          <w:marRight w:val="0"/>
          <w:marTop w:val="0"/>
          <w:marBottom w:val="0"/>
          <w:divBdr>
            <w:top w:val="none" w:sz="0" w:space="0" w:color="auto"/>
            <w:left w:val="none" w:sz="0" w:space="0" w:color="auto"/>
            <w:bottom w:val="none" w:sz="0" w:space="0" w:color="auto"/>
            <w:right w:val="none" w:sz="0" w:space="0" w:color="auto"/>
          </w:divBdr>
        </w:div>
        <w:div w:id="1375545863">
          <w:marLeft w:val="0"/>
          <w:marRight w:val="0"/>
          <w:marTop w:val="0"/>
          <w:marBottom w:val="0"/>
          <w:divBdr>
            <w:top w:val="none" w:sz="0" w:space="0" w:color="auto"/>
            <w:left w:val="none" w:sz="0" w:space="0" w:color="auto"/>
            <w:bottom w:val="none" w:sz="0" w:space="0" w:color="auto"/>
            <w:right w:val="none" w:sz="0" w:space="0" w:color="auto"/>
          </w:divBdr>
        </w:div>
        <w:div w:id="1450972034">
          <w:marLeft w:val="0"/>
          <w:marRight w:val="0"/>
          <w:marTop w:val="0"/>
          <w:marBottom w:val="0"/>
          <w:divBdr>
            <w:top w:val="none" w:sz="0" w:space="0" w:color="auto"/>
            <w:left w:val="none" w:sz="0" w:space="0" w:color="auto"/>
            <w:bottom w:val="none" w:sz="0" w:space="0" w:color="auto"/>
            <w:right w:val="none" w:sz="0" w:space="0" w:color="auto"/>
          </w:divBdr>
        </w:div>
        <w:div w:id="1463765117">
          <w:marLeft w:val="0"/>
          <w:marRight w:val="0"/>
          <w:marTop w:val="0"/>
          <w:marBottom w:val="0"/>
          <w:divBdr>
            <w:top w:val="none" w:sz="0" w:space="0" w:color="auto"/>
            <w:left w:val="none" w:sz="0" w:space="0" w:color="auto"/>
            <w:bottom w:val="none" w:sz="0" w:space="0" w:color="auto"/>
            <w:right w:val="none" w:sz="0" w:space="0" w:color="auto"/>
          </w:divBdr>
        </w:div>
        <w:div w:id="1538346647">
          <w:marLeft w:val="0"/>
          <w:marRight w:val="0"/>
          <w:marTop w:val="0"/>
          <w:marBottom w:val="0"/>
          <w:divBdr>
            <w:top w:val="none" w:sz="0" w:space="0" w:color="auto"/>
            <w:left w:val="none" w:sz="0" w:space="0" w:color="auto"/>
            <w:bottom w:val="none" w:sz="0" w:space="0" w:color="auto"/>
            <w:right w:val="none" w:sz="0" w:space="0" w:color="auto"/>
          </w:divBdr>
        </w:div>
        <w:div w:id="1599172763">
          <w:marLeft w:val="0"/>
          <w:marRight w:val="0"/>
          <w:marTop w:val="0"/>
          <w:marBottom w:val="0"/>
          <w:divBdr>
            <w:top w:val="none" w:sz="0" w:space="0" w:color="auto"/>
            <w:left w:val="none" w:sz="0" w:space="0" w:color="auto"/>
            <w:bottom w:val="none" w:sz="0" w:space="0" w:color="auto"/>
            <w:right w:val="none" w:sz="0" w:space="0" w:color="auto"/>
          </w:divBdr>
        </w:div>
        <w:div w:id="1711611002">
          <w:marLeft w:val="0"/>
          <w:marRight w:val="0"/>
          <w:marTop w:val="0"/>
          <w:marBottom w:val="0"/>
          <w:divBdr>
            <w:top w:val="none" w:sz="0" w:space="0" w:color="auto"/>
            <w:left w:val="none" w:sz="0" w:space="0" w:color="auto"/>
            <w:bottom w:val="none" w:sz="0" w:space="0" w:color="auto"/>
            <w:right w:val="none" w:sz="0" w:space="0" w:color="auto"/>
          </w:divBdr>
        </w:div>
        <w:div w:id="1746536276">
          <w:marLeft w:val="0"/>
          <w:marRight w:val="0"/>
          <w:marTop w:val="0"/>
          <w:marBottom w:val="0"/>
          <w:divBdr>
            <w:top w:val="none" w:sz="0" w:space="0" w:color="auto"/>
            <w:left w:val="none" w:sz="0" w:space="0" w:color="auto"/>
            <w:bottom w:val="none" w:sz="0" w:space="0" w:color="auto"/>
            <w:right w:val="none" w:sz="0" w:space="0" w:color="auto"/>
          </w:divBdr>
        </w:div>
        <w:div w:id="1754159263">
          <w:marLeft w:val="0"/>
          <w:marRight w:val="0"/>
          <w:marTop w:val="0"/>
          <w:marBottom w:val="0"/>
          <w:divBdr>
            <w:top w:val="none" w:sz="0" w:space="0" w:color="auto"/>
            <w:left w:val="none" w:sz="0" w:space="0" w:color="auto"/>
            <w:bottom w:val="none" w:sz="0" w:space="0" w:color="auto"/>
            <w:right w:val="none" w:sz="0" w:space="0" w:color="auto"/>
          </w:divBdr>
        </w:div>
        <w:div w:id="1842239847">
          <w:marLeft w:val="0"/>
          <w:marRight w:val="0"/>
          <w:marTop w:val="0"/>
          <w:marBottom w:val="0"/>
          <w:divBdr>
            <w:top w:val="none" w:sz="0" w:space="0" w:color="auto"/>
            <w:left w:val="none" w:sz="0" w:space="0" w:color="auto"/>
            <w:bottom w:val="none" w:sz="0" w:space="0" w:color="auto"/>
            <w:right w:val="none" w:sz="0" w:space="0" w:color="auto"/>
          </w:divBdr>
        </w:div>
        <w:div w:id="1846750700">
          <w:marLeft w:val="0"/>
          <w:marRight w:val="0"/>
          <w:marTop w:val="0"/>
          <w:marBottom w:val="0"/>
          <w:divBdr>
            <w:top w:val="none" w:sz="0" w:space="0" w:color="auto"/>
            <w:left w:val="none" w:sz="0" w:space="0" w:color="auto"/>
            <w:bottom w:val="none" w:sz="0" w:space="0" w:color="auto"/>
            <w:right w:val="none" w:sz="0" w:space="0" w:color="auto"/>
          </w:divBdr>
        </w:div>
        <w:div w:id="1873568296">
          <w:marLeft w:val="0"/>
          <w:marRight w:val="0"/>
          <w:marTop w:val="0"/>
          <w:marBottom w:val="0"/>
          <w:divBdr>
            <w:top w:val="none" w:sz="0" w:space="0" w:color="auto"/>
            <w:left w:val="none" w:sz="0" w:space="0" w:color="auto"/>
            <w:bottom w:val="none" w:sz="0" w:space="0" w:color="auto"/>
            <w:right w:val="none" w:sz="0" w:space="0" w:color="auto"/>
          </w:divBdr>
        </w:div>
        <w:div w:id="1924026280">
          <w:marLeft w:val="0"/>
          <w:marRight w:val="0"/>
          <w:marTop w:val="0"/>
          <w:marBottom w:val="0"/>
          <w:divBdr>
            <w:top w:val="none" w:sz="0" w:space="0" w:color="auto"/>
            <w:left w:val="none" w:sz="0" w:space="0" w:color="auto"/>
            <w:bottom w:val="none" w:sz="0" w:space="0" w:color="auto"/>
            <w:right w:val="none" w:sz="0" w:space="0" w:color="auto"/>
          </w:divBdr>
        </w:div>
        <w:div w:id="1930381634">
          <w:marLeft w:val="0"/>
          <w:marRight w:val="0"/>
          <w:marTop w:val="0"/>
          <w:marBottom w:val="0"/>
          <w:divBdr>
            <w:top w:val="none" w:sz="0" w:space="0" w:color="auto"/>
            <w:left w:val="none" w:sz="0" w:space="0" w:color="auto"/>
            <w:bottom w:val="none" w:sz="0" w:space="0" w:color="auto"/>
            <w:right w:val="none" w:sz="0" w:space="0" w:color="auto"/>
          </w:divBdr>
        </w:div>
        <w:div w:id="2024166628">
          <w:marLeft w:val="0"/>
          <w:marRight w:val="0"/>
          <w:marTop w:val="0"/>
          <w:marBottom w:val="0"/>
          <w:divBdr>
            <w:top w:val="none" w:sz="0" w:space="0" w:color="auto"/>
            <w:left w:val="none" w:sz="0" w:space="0" w:color="auto"/>
            <w:bottom w:val="none" w:sz="0" w:space="0" w:color="auto"/>
            <w:right w:val="none" w:sz="0" w:space="0" w:color="auto"/>
          </w:divBdr>
        </w:div>
        <w:div w:id="2124179478">
          <w:marLeft w:val="0"/>
          <w:marRight w:val="0"/>
          <w:marTop w:val="0"/>
          <w:marBottom w:val="0"/>
          <w:divBdr>
            <w:top w:val="none" w:sz="0" w:space="0" w:color="auto"/>
            <w:left w:val="none" w:sz="0" w:space="0" w:color="auto"/>
            <w:bottom w:val="none" w:sz="0" w:space="0" w:color="auto"/>
            <w:right w:val="none" w:sz="0" w:space="0" w:color="auto"/>
          </w:divBdr>
        </w:div>
      </w:divsChild>
    </w:div>
    <w:div w:id="1905021664">
      <w:bodyDiv w:val="1"/>
      <w:marLeft w:val="0"/>
      <w:marRight w:val="0"/>
      <w:marTop w:val="0"/>
      <w:marBottom w:val="0"/>
      <w:divBdr>
        <w:top w:val="none" w:sz="0" w:space="0" w:color="auto"/>
        <w:left w:val="none" w:sz="0" w:space="0" w:color="auto"/>
        <w:bottom w:val="none" w:sz="0" w:space="0" w:color="auto"/>
        <w:right w:val="none" w:sz="0" w:space="0" w:color="auto"/>
      </w:divBdr>
    </w:div>
    <w:div w:id="1921329479">
      <w:bodyDiv w:val="1"/>
      <w:marLeft w:val="0"/>
      <w:marRight w:val="0"/>
      <w:marTop w:val="0"/>
      <w:marBottom w:val="0"/>
      <w:divBdr>
        <w:top w:val="none" w:sz="0" w:space="0" w:color="auto"/>
        <w:left w:val="none" w:sz="0" w:space="0" w:color="auto"/>
        <w:bottom w:val="none" w:sz="0" w:space="0" w:color="auto"/>
        <w:right w:val="none" w:sz="0" w:space="0" w:color="auto"/>
      </w:divBdr>
    </w:div>
    <w:div w:id="1923949558">
      <w:bodyDiv w:val="1"/>
      <w:marLeft w:val="0"/>
      <w:marRight w:val="0"/>
      <w:marTop w:val="0"/>
      <w:marBottom w:val="0"/>
      <w:divBdr>
        <w:top w:val="none" w:sz="0" w:space="0" w:color="auto"/>
        <w:left w:val="none" w:sz="0" w:space="0" w:color="auto"/>
        <w:bottom w:val="none" w:sz="0" w:space="0" w:color="auto"/>
        <w:right w:val="none" w:sz="0" w:space="0" w:color="auto"/>
      </w:divBdr>
    </w:div>
    <w:div w:id="1924413095">
      <w:bodyDiv w:val="1"/>
      <w:marLeft w:val="0"/>
      <w:marRight w:val="0"/>
      <w:marTop w:val="0"/>
      <w:marBottom w:val="0"/>
      <w:divBdr>
        <w:top w:val="none" w:sz="0" w:space="0" w:color="auto"/>
        <w:left w:val="none" w:sz="0" w:space="0" w:color="auto"/>
        <w:bottom w:val="none" w:sz="0" w:space="0" w:color="auto"/>
        <w:right w:val="none" w:sz="0" w:space="0" w:color="auto"/>
      </w:divBdr>
      <w:divsChild>
        <w:div w:id="364453343">
          <w:marLeft w:val="0"/>
          <w:marRight w:val="0"/>
          <w:marTop w:val="0"/>
          <w:marBottom w:val="0"/>
          <w:divBdr>
            <w:top w:val="none" w:sz="0" w:space="0" w:color="auto"/>
            <w:left w:val="none" w:sz="0" w:space="0" w:color="auto"/>
            <w:bottom w:val="none" w:sz="0" w:space="0" w:color="auto"/>
            <w:right w:val="none" w:sz="0" w:space="0" w:color="auto"/>
          </w:divBdr>
        </w:div>
      </w:divsChild>
    </w:div>
    <w:div w:id="1966351770">
      <w:bodyDiv w:val="1"/>
      <w:marLeft w:val="0"/>
      <w:marRight w:val="0"/>
      <w:marTop w:val="0"/>
      <w:marBottom w:val="0"/>
      <w:divBdr>
        <w:top w:val="none" w:sz="0" w:space="0" w:color="auto"/>
        <w:left w:val="none" w:sz="0" w:space="0" w:color="auto"/>
        <w:bottom w:val="none" w:sz="0" w:space="0" w:color="auto"/>
        <w:right w:val="none" w:sz="0" w:space="0" w:color="auto"/>
      </w:divBdr>
    </w:div>
    <w:div w:id="1969702824">
      <w:bodyDiv w:val="1"/>
      <w:marLeft w:val="0"/>
      <w:marRight w:val="0"/>
      <w:marTop w:val="0"/>
      <w:marBottom w:val="0"/>
      <w:divBdr>
        <w:top w:val="none" w:sz="0" w:space="0" w:color="auto"/>
        <w:left w:val="none" w:sz="0" w:space="0" w:color="auto"/>
        <w:bottom w:val="none" w:sz="0" w:space="0" w:color="auto"/>
        <w:right w:val="none" w:sz="0" w:space="0" w:color="auto"/>
      </w:divBdr>
    </w:div>
    <w:div w:id="1972858500">
      <w:bodyDiv w:val="1"/>
      <w:marLeft w:val="0"/>
      <w:marRight w:val="0"/>
      <w:marTop w:val="0"/>
      <w:marBottom w:val="0"/>
      <w:divBdr>
        <w:top w:val="none" w:sz="0" w:space="0" w:color="auto"/>
        <w:left w:val="none" w:sz="0" w:space="0" w:color="auto"/>
        <w:bottom w:val="none" w:sz="0" w:space="0" w:color="auto"/>
        <w:right w:val="none" w:sz="0" w:space="0" w:color="auto"/>
      </w:divBdr>
    </w:div>
    <w:div w:id="1980186422">
      <w:bodyDiv w:val="1"/>
      <w:marLeft w:val="0"/>
      <w:marRight w:val="0"/>
      <w:marTop w:val="0"/>
      <w:marBottom w:val="0"/>
      <w:divBdr>
        <w:top w:val="none" w:sz="0" w:space="0" w:color="auto"/>
        <w:left w:val="none" w:sz="0" w:space="0" w:color="auto"/>
        <w:bottom w:val="none" w:sz="0" w:space="0" w:color="auto"/>
        <w:right w:val="none" w:sz="0" w:space="0" w:color="auto"/>
      </w:divBdr>
    </w:div>
    <w:div w:id="1990012187">
      <w:bodyDiv w:val="1"/>
      <w:marLeft w:val="0"/>
      <w:marRight w:val="0"/>
      <w:marTop w:val="0"/>
      <w:marBottom w:val="0"/>
      <w:divBdr>
        <w:top w:val="none" w:sz="0" w:space="0" w:color="auto"/>
        <w:left w:val="none" w:sz="0" w:space="0" w:color="auto"/>
        <w:bottom w:val="none" w:sz="0" w:space="0" w:color="auto"/>
        <w:right w:val="none" w:sz="0" w:space="0" w:color="auto"/>
      </w:divBdr>
    </w:div>
    <w:div w:id="1991059866">
      <w:bodyDiv w:val="1"/>
      <w:marLeft w:val="0"/>
      <w:marRight w:val="0"/>
      <w:marTop w:val="0"/>
      <w:marBottom w:val="0"/>
      <w:divBdr>
        <w:top w:val="none" w:sz="0" w:space="0" w:color="auto"/>
        <w:left w:val="none" w:sz="0" w:space="0" w:color="auto"/>
        <w:bottom w:val="none" w:sz="0" w:space="0" w:color="auto"/>
        <w:right w:val="none" w:sz="0" w:space="0" w:color="auto"/>
      </w:divBdr>
      <w:divsChild>
        <w:div w:id="559946263">
          <w:marLeft w:val="0"/>
          <w:marRight w:val="0"/>
          <w:marTop w:val="0"/>
          <w:marBottom w:val="0"/>
          <w:divBdr>
            <w:top w:val="none" w:sz="0" w:space="0" w:color="auto"/>
            <w:left w:val="none" w:sz="0" w:space="0" w:color="auto"/>
            <w:bottom w:val="none" w:sz="0" w:space="0" w:color="auto"/>
            <w:right w:val="none" w:sz="0" w:space="0" w:color="auto"/>
          </w:divBdr>
        </w:div>
        <w:div w:id="1688674127">
          <w:marLeft w:val="0"/>
          <w:marRight w:val="0"/>
          <w:marTop w:val="0"/>
          <w:marBottom w:val="0"/>
          <w:divBdr>
            <w:top w:val="none" w:sz="0" w:space="0" w:color="auto"/>
            <w:left w:val="none" w:sz="0" w:space="0" w:color="auto"/>
            <w:bottom w:val="none" w:sz="0" w:space="0" w:color="auto"/>
            <w:right w:val="none" w:sz="0" w:space="0" w:color="auto"/>
          </w:divBdr>
        </w:div>
      </w:divsChild>
    </w:div>
    <w:div w:id="2013992175">
      <w:bodyDiv w:val="1"/>
      <w:marLeft w:val="0"/>
      <w:marRight w:val="0"/>
      <w:marTop w:val="0"/>
      <w:marBottom w:val="0"/>
      <w:divBdr>
        <w:top w:val="none" w:sz="0" w:space="0" w:color="auto"/>
        <w:left w:val="none" w:sz="0" w:space="0" w:color="auto"/>
        <w:bottom w:val="none" w:sz="0" w:space="0" w:color="auto"/>
        <w:right w:val="none" w:sz="0" w:space="0" w:color="auto"/>
      </w:divBdr>
    </w:div>
    <w:div w:id="2028941578">
      <w:bodyDiv w:val="1"/>
      <w:marLeft w:val="0"/>
      <w:marRight w:val="0"/>
      <w:marTop w:val="0"/>
      <w:marBottom w:val="0"/>
      <w:divBdr>
        <w:top w:val="none" w:sz="0" w:space="0" w:color="auto"/>
        <w:left w:val="none" w:sz="0" w:space="0" w:color="auto"/>
        <w:bottom w:val="none" w:sz="0" w:space="0" w:color="auto"/>
        <w:right w:val="none" w:sz="0" w:space="0" w:color="auto"/>
      </w:divBdr>
    </w:div>
    <w:div w:id="2041542492">
      <w:bodyDiv w:val="1"/>
      <w:marLeft w:val="0"/>
      <w:marRight w:val="0"/>
      <w:marTop w:val="0"/>
      <w:marBottom w:val="0"/>
      <w:divBdr>
        <w:top w:val="none" w:sz="0" w:space="0" w:color="auto"/>
        <w:left w:val="none" w:sz="0" w:space="0" w:color="auto"/>
        <w:bottom w:val="none" w:sz="0" w:space="0" w:color="auto"/>
        <w:right w:val="none" w:sz="0" w:space="0" w:color="auto"/>
      </w:divBdr>
      <w:divsChild>
        <w:div w:id="1691374734">
          <w:marLeft w:val="0"/>
          <w:marRight w:val="0"/>
          <w:marTop w:val="0"/>
          <w:marBottom w:val="0"/>
          <w:divBdr>
            <w:top w:val="none" w:sz="0" w:space="0" w:color="auto"/>
            <w:left w:val="none" w:sz="0" w:space="0" w:color="auto"/>
            <w:bottom w:val="none" w:sz="0" w:space="0" w:color="auto"/>
            <w:right w:val="none" w:sz="0" w:space="0" w:color="auto"/>
          </w:divBdr>
          <w:divsChild>
            <w:div w:id="635641764">
              <w:marLeft w:val="0"/>
              <w:marRight w:val="0"/>
              <w:marTop w:val="0"/>
              <w:marBottom w:val="0"/>
              <w:divBdr>
                <w:top w:val="none" w:sz="0" w:space="0" w:color="auto"/>
                <w:left w:val="none" w:sz="0" w:space="0" w:color="auto"/>
                <w:bottom w:val="none" w:sz="0" w:space="0" w:color="auto"/>
                <w:right w:val="none" w:sz="0" w:space="0" w:color="auto"/>
              </w:divBdr>
            </w:div>
            <w:div w:id="1395739026">
              <w:marLeft w:val="0"/>
              <w:marRight w:val="0"/>
              <w:marTop w:val="0"/>
              <w:marBottom w:val="0"/>
              <w:divBdr>
                <w:top w:val="none" w:sz="0" w:space="0" w:color="auto"/>
                <w:left w:val="none" w:sz="0" w:space="0" w:color="auto"/>
                <w:bottom w:val="none" w:sz="0" w:space="0" w:color="auto"/>
                <w:right w:val="none" w:sz="0" w:space="0" w:color="auto"/>
              </w:divBdr>
            </w:div>
            <w:div w:id="1706371301">
              <w:marLeft w:val="0"/>
              <w:marRight w:val="0"/>
              <w:marTop w:val="0"/>
              <w:marBottom w:val="0"/>
              <w:divBdr>
                <w:top w:val="none" w:sz="0" w:space="0" w:color="auto"/>
                <w:left w:val="none" w:sz="0" w:space="0" w:color="auto"/>
                <w:bottom w:val="none" w:sz="0" w:space="0" w:color="auto"/>
                <w:right w:val="none" w:sz="0" w:space="0" w:color="auto"/>
              </w:divBdr>
            </w:div>
            <w:div w:id="1749570910">
              <w:marLeft w:val="0"/>
              <w:marRight w:val="0"/>
              <w:marTop w:val="0"/>
              <w:marBottom w:val="0"/>
              <w:divBdr>
                <w:top w:val="none" w:sz="0" w:space="0" w:color="auto"/>
                <w:left w:val="none" w:sz="0" w:space="0" w:color="auto"/>
                <w:bottom w:val="none" w:sz="0" w:space="0" w:color="auto"/>
                <w:right w:val="none" w:sz="0" w:space="0" w:color="auto"/>
              </w:divBdr>
            </w:div>
            <w:div w:id="2024353694">
              <w:marLeft w:val="0"/>
              <w:marRight w:val="0"/>
              <w:marTop w:val="0"/>
              <w:marBottom w:val="0"/>
              <w:divBdr>
                <w:top w:val="none" w:sz="0" w:space="0" w:color="auto"/>
                <w:left w:val="none" w:sz="0" w:space="0" w:color="auto"/>
                <w:bottom w:val="none" w:sz="0" w:space="0" w:color="auto"/>
                <w:right w:val="none" w:sz="0" w:space="0" w:color="auto"/>
              </w:divBdr>
            </w:div>
            <w:div w:id="21464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85692">
      <w:bodyDiv w:val="1"/>
      <w:marLeft w:val="0"/>
      <w:marRight w:val="0"/>
      <w:marTop w:val="0"/>
      <w:marBottom w:val="0"/>
      <w:divBdr>
        <w:top w:val="none" w:sz="0" w:space="0" w:color="auto"/>
        <w:left w:val="none" w:sz="0" w:space="0" w:color="auto"/>
        <w:bottom w:val="none" w:sz="0" w:space="0" w:color="auto"/>
        <w:right w:val="none" w:sz="0" w:space="0" w:color="auto"/>
      </w:divBdr>
    </w:div>
    <w:div w:id="2086877845">
      <w:bodyDiv w:val="1"/>
      <w:marLeft w:val="0"/>
      <w:marRight w:val="0"/>
      <w:marTop w:val="0"/>
      <w:marBottom w:val="0"/>
      <w:divBdr>
        <w:top w:val="none" w:sz="0" w:space="0" w:color="auto"/>
        <w:left w:val="none" w:sz="0" w:space="0" w:color="auto"/>
        <w:bottom w:val="none" w:sz="0" w:space="0" w:color="auto"/>
        <w:right w:val="none" w:sz="0" w:space="0" w:color="auto"/>
      </w:divBdr>
    </w:div>
    <w:div w:id="2116095241">
      <w:bodyDiv w:val="1"/>
      <w:marLeft w:val="0"/>
      <w:marRight w:val="0"/>
      <w:marTop w:val="0"/>
      <w:marBottom w:val="0"/>
      <w:divBdr>
        <w:top w:val="none" w:sz="0" w:space="0" w:color="auto"/>
        <w:left w:val="none" w:sz="0" w:space="0" w:color="auto"/>
        <w:bottom w:val="none" w:sz="0" w:space="0" w:color="auto"/>
        <w:right w:val="none" w:sz="0" w:space="0" w:color="auto"/>
      </w:divBdr>
    </w:div>
    <w:div w:id="2126533920">
      <w:bodyDiv w:val="1"/>
      <w:marLeft w:val="0"/>
      <w:marRight w:val="0"/>
      <w:marTop w:val="0"/>
      <w:marBottom w:val="0"/>
      <w:divBdr>
        <w:top w:val="none" w:sz="0" w:space="0" w:color="auto"/>
        <w:left w:val="none" w:sz="0" w:space="0" w:color="auto"/>
        <w:bottom w:val="none" w:sz="0" w:space="0" w:color="auto"/>
        <w:right w:val="none" w:sz="0" w:space="0" w:color="auto"/>
      </w:divBdr>
    </w:div>
    <w:div w:id="2132163830">
      <w:bodyDiv w:val="1"/>
      <w:marLeft w:val="0"/>
      <w:marRight w:val="0"/>
      <w:marTop w:val="0"/>
      <w:marBottom w:val="0"/>
      <w:divBdr>
        <w:top w:val="none" w:sz="0" w:space="0" w:color="auto"/>
        <w:left w:val="none" w:sz="0" w:space="0" w:color="auto"/>
        <w:bottom w:val="none" w:sz="0" w:space="0" w:color="auto"/>
        <w:right w:val="none" w:sz="0" w:space="0" w:color="auto"/>
      </w:divBdr>
    </w:div>
    <w:div w:id="21423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Rar$DI00.410\sablona-ft.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192.168.5.11\data\02_Consulting\01_Firmy\Obec%20Velk&#233;%20Karlovice\01_Odpady\11_Ostatn&#237;\vypocty_k_vysledkum_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1" i="0" u="none" strike="noStrike" kern="1200" spc="0" baseline="0">
                <a:solidFill>
                  <a:sysClr val="windowText" lastClr="000000">
                    <a:lumMod val="65000"/>
                    <a:lumOff val="35000"/>
                  </a:sysClr>
                </a:solidFill>
                <a:effectLst/>
              </a:rPr>
              <a:t>Vytříděné složky komunálního odpadu (t)</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F61-47CC-9D3F-E600ECCEF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F61-47CC-9D3F-E600ECCEFD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F61-47CC-9D3F-E600ECCEFD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F61-47CC-9D3F-E600ECCEFD6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F61-47CC-9D3F-E600ECCEFD6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F61-47CC-9D3F-E600ECCEFD6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F61-47CC-9D3F-E600ECCEFD6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F61-47CC-9D3F-E600ECCEFD6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F61-47CC-9D3F-E600ECCEFD60}"/>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BF61-47CC-9D3F-E600ECCEFD60}"/>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BF61-47CC-9D3F-E600ECCEFD6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List1!$A$5:$A$15</c:f>
              <c:strCache>
                <c:ptCount val="11"/>
                <c:pt idx="0">
                  <c:v>Papír 20 01 01</c:v>
                </c:pt>
                <c:pt idx="1">
                  <c:v>Sklo 20 01 02</c:v>
                </c:pt>
                <c:pt idx="2">
                  <c:v>Oděvy 20 01 10</c:v>
                </c:pt>
                <c:pt idx="3">
                  <c:v>Jedlé tuky 20 01 25</c:v>
                </c:pt>
                <c:pt idx="4">
                  <c:v>Motorové oleje 20 01 26</c:v>
                </c:pt>
                <c:pt idx="5">
                  <c:v>Nebezpečné obaly a látky 20 01 27</c:v>
                </c:pt>
                <c:pt idx="6">
                  <c:v>Plasty 20 01 39</c:v>
                </c:pt>
                <c:pt idx="7">
                  <c:v>Kovy 20 01 40</c:v>
                </c:pt>
                <c:pt idx="8">
                  <c:v>Biologický odpad 20 02 01</c:v>
                </c:pt>
                <c:pt idx="9">
                  <c:v>Směsný komunální odpad 20 03 01</c:v>
                </c:pt>
                <c:pt idx="10">
                  <c:v>Obejmný odpad 20 03 07</c:v>
                </c:pt>
              </c:strCache>
            </c:strRef>
          </c:cat>
          <c:val>
            <c:numRef>
              <c:f>List1!$B$5:$B$15</c:f>
              <c:numCache>
                <c:formatCode>General</c:formatCode>
                <c:ptCount val="11"/>
                <c:pt idx="0">
                  <c:v>29.105</c:v>
                </c:pt>
                <c:pt idx="1">
                  <c:v>44.04</c:v>
                </c:pt>
                <c:pt idx="2">
                  <c:v>0.01</c:v>
                </c:pt>
                <c:pt idx="3">
                  <c:v>0.34300000000000003</c:v>
                </c:pt>
                <c:pt idx="4">
                  <c:v>0.61499999999999999</c:v>
                </c:pt>
                <c:pt idx="5">
                  <c:v>3.48</c:v>
                </c:pt>
                <c:pt idx="6">
                  <c:v>51.734999999999999</c:v>
                </c:pt>
                <c:pt idx="7">
                  <c:v>9.1319999999999997</c:v>
                </c:pt>
                <c:pt idx="8">
                  <c:v>41.71</c:v>
                </c:pt>
                <c:pt idx="9">
                  <c:v>365.10899999999998</c:v>
                </c:pt>
                <c:pt idx="10">
                  <c:v>109.925</c:v>
                </c:pt>
              </c:numCache>
            </c:numRef>
          </c:val>
          <c:extLst>
            <c:ext xmlns:c16="http://schemas.microsoft.com/office/drawing/2014/chart" uri="{C3380CC4-5D6E-409C-BE32-E72D297353CC}">
              <c16:uniqueId val="{00000016-BF61-47CC-9D3F-E600ECCEFD6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7DCF7-0C6C-4669-98E9-A41B2990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sablona-ft</Template>
  <TotalTime>8</TotalTime>
  <Pages>17</Pages>
  <Words>2744</Words>
  <Characters>16193</Characters>
  <Application>Microsoft Office Word</Application>
  <DocSecurity>8</DocSecurity>
  <Lines>134</Lines>
  <Paragraphs>37</Paragraphs>
  <ScaleCrop>false</ScaleCrop>
  <HeadingPairs>
    <vt:vector size="2" baseType="variant">
      <vt:variant>
        <vt:lpstr>Název</vt:lpstr>
      </vt:variant>
      <vt:variant>
        <vt:i4>1</vt:i4>
      </vt:variant>
    </vt:vector>
  </HeadingPairs>
  <TitlesOfParts>
    <vt:vector size="1" baseType="lpstr">
      <vt:lpstr>S-10 Provozní evidence stacionárního zdroje, úsek ovzduší</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 Provozní evidence stacionárního zdroje, úsek ovzduší</dc:title>
  <dc:subject/>
  <dc:creator>Peto</dc:creator>
  <cp:keywords/>
  <dc:description/>
  <cp:lastModifiedBy>Renata Křenková</cp:lastModifiedBy>
  <cp:revision>3</cp:revision>
  <cp:lastPrinted>2025-06-27T11:22:00Z</cp:lastPrinted>
  <dcterms:created xsi:type="dcterms:W3CDTF">2025-07-02T12:39:00Z</dcterms:created>
  <dcterms:modified xsi:type="dcterms:W3CDTF">2025-07-03T10:25:00Z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