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0D3184" w:rsidRPr="009B62EF" w:rsidRDefault="0047145C" w:rsidP="000D3184">
      <w:pPr>
        <w:pStyle w:val="Default"/>
        <w:spacing w:line="276" w:lineRule="auto"/>
        <w:rPr>
          <w:rFonts w:ascii="Arial" w:hAnsi="Arial" w:cs="Arial"/>
          <w:b/>
          <w:bCs/>
          <w:sz w:val="20"/>
          <w:szCs w:val="20"/>
        </w:rPr>
      </w:pPr>
      <w:r>
        <w:rPr>
          <w:rFonts w:ascii="Arial" w:eastAsia="MS Mincho" w:hAnsi="Arial" w:cs="Arial"/>
          <w:b/>
          <w:bCs/>
          <w:sz w:val="20"/>
          <w:szCs w:val="20"/>
        </w:rPr>
        <w:t xml:space="preserve">zastavitelná plocha č. </w:t>
      </w:r>
      <w:r w:rsidR="000D3184" w:rsidRPr="009B62EF">
        <w:rPr>
          <w:rFonts w:ascii="Arial" w:eastAsia="MS Mincho" w:hAnsi="Arial" w:cs="Arial"/>
          <w:b/>
          <w:bCs/>
          <w:sz w:val="20"/>
          <w:szCs w:val="20"/>
        </w:rPr>
        <w:t>103 Podťaté-U potoka</w:t>
      </w:r>
      <w:r w:rsidR="000D3184">
        <w:rPr>
          <w:rFonts w:ascii="Arial" w:eastAsia="MS Mincho" w:hAnsi="Arial" w:cs="Arial"/>
          <w:b/>
          <w:bCs/>
          <w:sz w:val="20"/>
          <w:szCs w:val="20"/>
        </w:rPr>
        <w:t xml:space="preserve"> </w:t>
      </w:r>
      <w:r w:rsidR="000D3184" w:rsidRPr="00373BA6">
        <w:rPr>
          <w:rFonts w:ascii="Arial" w:hAnsi="Arial" w:cs="Arial"/>
          <w:sz w:val="20"/>
          <w:szCs w:val="20"/>
        </w:rPr>
        <w:t>(0,</w:t>
      </w:r>
      <w:r w:rsidR="000D3184">
        <w:rPr>
          <w:rFonts w:ascii="Arial" w:hAnsi="Arial" w:cs="Arial"/>
          <w:sz w:val="20"/>
          <w:szCs w:val="20"/>
        </w:rPr>
        <w:t>07</w:t>
      </w:r>
      <w:r w:rsidR="000D3184" w:rsidRPr="00373BA6">
        <w:rPr>
          <w:rFonts w:ascii="Arial" w:hAnsi="Arial" w:cs="Arial"/>
          <w:sz w:val="20"/>
          <w:szCs w:val="20"/>
        </w:rPr>
        <w:t xml:space="preserve"> ha)</w:t>
      </w:r>
    </w:p>
    <w:p w:rsidR="000D3184" w:rsidRPr="009B62EF" w:rsidRDefault="000D3184" w:rsidP="000D3184">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0D3184" w:rsidRPr="009B62EF" w:rsidRDefault="000D3184" w:rsidP="000D3184">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p>
    <w:p w:rsidR="000D3184" w:rsidRPr="009B62EF" w:rsidRDefault="000D3184" w:rsidP="000D3184">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w:t>
      </w:r>
      <w:r w:rsidRPr="009B62EF">
        <w:rPr>
          <w:rFonts w:ascii="Arial" w:hAnsi="Arial" w:cs="Arial"/>
          <w:color w:val="000000"/>
          <w:sz w:val="20"/>
          <w:szCs w:val="20"/>
        </w:rPr>
        <w:t xml:space="preserve"> pozemek leží v ochranném pásmu lesa </w:t>
      </w:r>
    </w:p>
    <w:p w:rsidR="000D3184" w:rsidRPr="009B62EF" w:rsidRDefault="000D3184" w:rsidP="000D3184">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0D3184" w:rsidRPr="009B62EF" w:rsidRDefault="000D3184" w:rsidP="000D3184">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0D3184" w:rsidRDefault="000D3184" w:rsidP="000D3184">
      <w:pPr>
        <w:autoSpaceDE w:val="0"/>
        <w:autoSpaceDN w:val="0"/>
        <w:adjustRightInd w:val="0"/>
        <w:spacing w:after="0"/>
        <w:rPr>
          <w:rFonts w:ascii="Arial" w:hAnsi="Arial" w:cs="Arial"/>
          <w:sz w:val="20"/>
          <w:szCs w:val="20"/>
        </w:rPr>
      </w:pPr>
      <w:r>
        <w:rPr>
          <w:rFonts w:ascii="Arial" w:hAnsi="Arial" w:cs="Arial"/>
          <w:sz w:val="20"/>
          <w:szCs w:val="20"/>
        </w:rPr>
        <w:t xml:space="preserve">- </w:t>
      </w:r>
      <w:r w:rsidRPr="00E549C8">
        <w:rPr>
          <w:rFonts w:ascii="Arial" w:hAnsi="Arial" w:cs="Arial"/>
          <w:sz w:val="20"/>
          <w:szCs w:val="20"/>
        </w:rPr>
        <w:t>plocha</w:t>
      </w:r>
      <w:r w:rsidRPr="00E549C8">
        <w:rPr>
          <w:rFonts w:ascii="Arial" w:hAnsi="Arial" w:cs="Arial"/>
          <w:color w:val="000000"/>
          <w:sz w:val="20"/>
          <w:szCs w:val="20"/>
        </w:rPr>
        <w:t xml:space="preserve"> </w:t>
      </w:r>
      <w:r w:rsidRPr="00E549C8">
        <w:rPr>
          <w:rFonts w:ascii="Arial" w:hAnsi="Arial" w:cs="Arial"/>
          <w:sz w:val="20"/>
          <w:szCs w:val="20"/>
        </w:rPr>
        <w:t>navazuje na zastavěné území</w:t>
      </w:r>
    </w:p>
    <w:p w:rsidR="000D3184" w:rsidRDefault="000D3184" w:rsidP="000D3184">
      <w:pPr>
        <w:autoSpaceDE w:val="0"/>
        <w:autoSpaceDN w:val="0"/>
        <w:adjustRightInd w:val="0"/>
        <w:spacing w:after="0"/>
        <w:rPr>
          <w:rFonts w:ascii="Arial" w:hAnsi="Arial" w:cs="Arial"/>
          <w:sz w:val="20"/>
          <w:szCs w:val="20"/>
        </w:rPr>
      </w:pPr>
      <w:r>
        <w:rPr>
          <w:rFonts w:ascii="Arial" w:hAnsi="Arial" w:cs="Arial"/>
          <w:sz w:val="20"/>
          <w:szCs w:val="20"/>
        </w:rPr>
        <w:t xml:space="preserve">- </w:t>
      </w:r>
      <w:r w:rsidRPr="00E549C8">
        <w:rPr>
          <w:rFonts w:ascii="Arial" w:hAnsi="Arial" w:cs="Arial"/>
          <w:sz w:val="20"/>
          <w:szCs w:val="20"/>
        </w:rPr>
        <w:t>je dobře dopravně dostupná z přilehlé účelové komunikace</w:t>
      </w:r>
    </w:p>
    <w:p w:rsidR="00B20BB7" w:rsidRDefault="00B20BB7" w:rsidP="000D3184">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5F6" w:rsidRDefault="00EB25F6" w:rsidP="001F396F">
      <w:pPr>
        <w:spacing w:after="0" w:line="240" w:lineRule="auto"/>
      </w:pPr>
      <w:r>
        <w:separator/>
      </w:r>
    </w:p>
  </w:endnote>
  <w:endnote w:type="continuationSeparator" w:id="0">
    <w:p w:rsidR="00EB25F6" w:rsidRDefault="00EB25F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5F6" w:rsidRDefault="00EB25F6" w:rsidP="001F396F">
      <w:pPr>
        <w:spacing w:after="0" w:line="240" w:lineRule="auto"/>
      </w:pPr>
      <w:r>
        <w:separator/>
      </w:r>
    </w:p>
  </w:footnote>
  <w:footnote w:type="continuationSeparator" w:id="0">
    <w:p w:rsidR="00EB25F6" w:rsidRDefault="00EB25F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184"/>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2B2"/>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0BE"/>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0A3"/>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25F6"/>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912</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2017-10-05T09:46:00Z</dcterms:created>
  <dcterms:modified xsi:type="dcterms:W3CDTF">2017-10-05T09:46:00Z</dcterms:modified>
</cp:coreProperties>
</file>