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AD0861" w:rsidRPr="000B01B8" w:rsidRDefault="0047145C" w:rsidP="00AD0861">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w:t>
      </w:r>
      <w:r w:rsidR="00AD0861">
        <w:rPr>
          <w:rFonts w:ascii="Arial" w:eastAsia="MS Mincho" w:hAnsi="Arial" w:cs="Arial"/>
          <w:b/>
          <w:bCs/>
          <w:sz w:val="20"/>
          <w:szCs w:val="20"/>
        </w:rPr>
        <w:t xml:space="preserve">č. </w:t>
      </w:r>
      <w:r w:rsidR="00AD0861" w:rsidRPr="000B01B8">
        <w:rPr>
          <w:rFonts w:ascii="Arial" w:eastAsia="MS Mincho" w:hAnsi="Arial" w:cs="Arial"/>
          <w:b/>
          <w:bCs/>
          <w:sz w:val="20"/>
          <w:szCs w:val="20"/>
        </w:rPr>
        <w:t>21 Střed-U Bečvy</w:t>
      </w:r>
      <w:r w:rsidR="00AD0861">
        <w:rPr>
          <w:rFonts w:ascii="Arial" w:eastAsia="MS Mincho" w:hAnsi="Arial" w:cs="Arial"/>
          <w:b/>
          <w:bCs/>
          <w:sz w:val="20"/>
          <w:szCs w:val="20"/>
        </w:rPr>
        <w:t xml:space="preserve"> </w:t>
      </w:r>
      <w:r w:rsidR="00AD0861" w:rsidRPr="00373BA6">
        <w:rPr>
          <w:rFonts w:ascii="Arial" w:hAnsi="Arial" w:cs="Arial"/>
          <w:sz w:val="20"/>
          <w:szCs w:val="20"/>
        </w:rPr>
        <w:t>(0,</w:t>
      </w:r>
      <w:r w:rsidR="00AD0861">
        <w:rPr>
          <w:rFonts w:ascii="Arial" w:hAnsi="Arial" w:cs="Arial"/>
          <w:sz w:val="20"/>
          <w:szCs w:val="20"/>
        </w:rPr>
        <w:t>46</w:t>
      </w:r>
      <w:r w:rsidR="00AD0861" w:rsidRPr="00373BA6">
        <w:rPr>
          <w:rFonts w:ascii="Arial" w:hAnsi="Arial" w:cs="Arial"/>
          <w:sz w:val="20"/>
          <w:szCs w:val="20"/>
        </w:rPr>
        <w:t xml:space="preserve"> ha)</w:t>
      </w:r>
    </w:p>
    <w:p w:rsidR="00AD0861" w:rsidRPr="000B01B8" w:rsidRDefault="00AD0861" w:rsidP="00AD0861">
      <w:pPr>
        <w:pStyle w:val="Default"/>
        <w:spacing w:line="276" w:lineRule="auto"/>
        <w:rPr>
          <w:rFonts w:ascii="Arial" w:hAnsi="Arial" w:cs="Arial"/>
          <w:color w:val="auto"/>
          <w:sz w:val="20"/>
          <w:szCs w:val="20"/>
        </w:rPr>
      </w:pPr>
      <w:r w:rsidRPr="000B01B8">
        <w:rPr>
          <w:rFonts w:ascii="Arial" w:hAnsi="Arial" w:cs="Arial"/>
          <w:color w:val="auto"/>
          <w:sz w:val="20"/>
          <w:szCs w:val="20"/>
        </w:rPr>
        <w:t>k.</w:t>
      </w:r>
      <w:proofErr w:type="spellStart"/>
      <w:r w:rsidRPr="000B01B8">
        <w:rPr>
          <w:rFonts w:ascii="Arial" w:hAnsi="Arial" w:cs="Arial"/>
          <w:color w:val="auto"/>
          <w:sz w:val="20"/>
          <w:szCs w:val="20"/>
        </w:rPr>
        <w:t>ú</w:t>
      </w:r>
      <w:proofErr w:type="spellEnd"/>
      <w:r>
        <w:rPr>
          <w:rFonts w:ascii="Arial" w:hAnsi="Arial" w:cs="Arial"/>
          <w:color w:val="auto"/>
          <w:sz w:val="20"/>
          <w:szCs w:val="20"/>
        </w:rPr>
        <w:t>.</w:t>
      </w:r>
      <w:r w:rsidRPr="000B01B8">
        <w:rPr>
          <w:rFonts w:ascii="Arial" w:hAnsi="Arial" w:cs="Arial"/>
          <w:color w:val="auto"/>
          <w:sz w:val="20"/>
          <w:szCs w:val="20"/>
        </w:rPr>
        <w:t xml:space="preserve"> Velké Karlovice</w:t>
      </w:r>
    </w:p>
    <w:p w:rsidR="00AD0861" w:rsidRPr="000B01B8" w:rsidRDefault="00AD0861" w:rsidP="00AD0861">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 xml:space="preserve">limity využití plochy: </w:t>
      </w:r>
    </w:p>
    <w:p w:rsidR="00AD0861" w:rsidRPr="000B01B8" w:rsidRDefault="00AD0861" w:rsidP="00AD0861">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plocha leží ve stanoveném záplavovém území Q100</w:t>
      </w:r>
    </w:p>
    <w:p w:rsidR="00AD0861" w:rsidRPr="000B01B8" w:rsidRDefault="00AD0861" w:rsidP="00AD0861">
      <w:pPr>
        <w:autoSpaceDE w:val="0"/>
        <w:autoSpaceDN w:val="0"/>
        <w:adjustRightInd w:val="0"/>
        <w:spacing w:after="0"/>
        <w:rPr>
          <w:rFonts w:ascii="Arial" w:hAnsi="Arial" w:cs="Arial"/>
          <w:color w:val="000000"/>
          <w:sz w:val="20"/>
          <w:szCs w:val="20"/>
        </w:rPr>
      </w:pPr>
      <w:r w:rsidRPr="000B01B8">
        <w:rPr>
          <w:rFonts w:ascii="Arial" w:hAnsi="Arial" w:cs="Arial"/>
          <w:i/>
          <w:iCs/>
          <w:color w:val="000000"/>
          <w:sz w:val="20"/>
          <w:szCs w:val="20"/>
        </w:rPr>
        <w:t xml:space="preserve">dříve vymezena v ÚP: </w:t>
      </w:r>
      <w:r w:rsidRPr="000B01B8">
        <w:rPr>
          <w:rFonts w:ascii="Arial" w:hAnsi="Arial" w:cs="Arial"/>
          <w:i/>
          <w:iCs/>
          <w:color w:val="000000"/>
          <w:sz w:val="20"/>
          <w:szCs w:val="20"/>
        </w:rPr>
        <w:tab/>
      </w:r>
      <w:r w:rsidRPr="006C331B">
        <w:rPr>
          <w:rFonts w:ascii="Arial" w:hAnsi="Arial" w:cs="Arial"/>
          <w:color w:val="000000"/>
          <w:sz w:val="20"/>
          <w:szCs w:val="20"/>
        </w:rPr>
        <w:t>ano</w:t>
      </w:r>
    </w:p>
    <w:p w:rsidR="00AD0861" w:rsidRPr="000B01B8" w:rsidRDefault="00AD0861" w:rsidP="00AD0861">
      <w:pPr>
        <w:autoSpaceDE w:val="0"/>
        <w:autoSpaceDN w:val="0"/>
        <w:adjustRightInd w:val="0"/>
        <w:spacing w:after="0"/>
        <w:rPr>
          <w:rFonts w:ascii="Arial" w:hAnsi="Arial" w:cs="Arial"/>
          <w:i/>
          <w:iCs/>
          <w:color w:val="000000"/>
          <w:sz w:val="20"/>
          <w:szCs w:val="20"/>
        </w:rPr>
      </w:pPr>
      <w:r w:rsidRPr="000B01B8">
        <w:rPr>
          <w:rFonts w:ascii="Arial" w:hAnsi="Arial" w:cs="Arial"/>
          <w:i/>
          <w:iCs/>
          <w:color w:val="000000"/>
          <w:sz w:val="20"/>
          <w:szCs w:val="20"/>
        </w:rPr>
        <w:t>popis a zdůvodnění:</w:t>
      </w:r>
    </w:p>
    <w:p w:rsidR="00AD0861" w:rsidRPr="00897386" w:rsidRDefault="00AD0861" w:rsidP="00AD0861">
      <w:pPr>
        <w:autoSpaceDE w:val="0"/>
        <w:autoSpaceDN w:val="0"/>
        <w:adjustRightInd w:val="0"/>
        <w:spacing w:after="0"/>
        <w:jc w:val="both"/>
        <w:rPr>
          <w:rFonts w:ascii="Arial" w:hAnsi="Arial" w:cs="Arial"/>
          <w:color w:val="FF0000"/>
          <w:sz w:val="20"/>
          <w:szCs w:val="20"/>
        </w:rPr>
      </w:pPr>
      <w:r>
        <w:rPr>
          <w:rFonts w:ascii="Arial" w:eastAsia="MS Mincho" w:hAnsi="Arial" w:cs="Arial"/>
          <w:sz w:val="20"/>
          <w:szCs w:val="20"/>
        </w:rPr>
        <w:t>- k</w:t>
      </w:r>
      <w:r w:rsidRPr="000B01B8">
        <w:rPr>
          <w:rFonts w:ascii="Arial" w:hAnsi="Arial" w:cs="Arial"/>
          <w:color w:val="000000"/>
          <w:sz w:val="20"/>
          <w:szCs w:val="20"/>
        </w:rPr>
        <w:t xml:space="preserve">oncepčně dlouhodobě sledovaný záměr, urbanizace rozvojového území na břehu Bečvy </w:t>
      </w:r>
      <w:r>
        <w:rPr>
          <w:rFonts w:ascii="Arial" w:hAnsi="Arial" w:cs="Arial"/>
          <w:color w:val="000000"/>
          <w:sz w:val="20"/>
          <w:szCs w:val="20"/>
        </w:rPr>
        <w:t>p</w:t>
      </w:r>
      <w:r w:rsidRPr="000B01B8">
        <w:rPr>
          <w:rFonts w:ascii="Arial" w:hAnsi="Arial" w:cs="Arial"/>
          <w:color w:val="000000"/>
          <w:sz w:val="20"/>
          <w:szCs w:val="20"/>
        </w:rPr>
        <w:t>řevážně využitého pro sport a relaxaci. Součástí záměru je rozšíření obytné zóny</w:t>
      </w:r>
      <w:r>
        <w:rPr>
          <w:rFonts w:ascii="Arial" w:hAnsi="Arial" w:cs="Arial"/>
          <w:color w:val="000000"/>
          <w:sz w:val="20"/>
          <w:szCs w:val="20"/>
        </w:rPr>
        <w:t xml:space="preserve">. </w:t>
      </w:r>
      <w:r w:rsidRPr="000B01B8">
        <w:rPr>
          <w:rFonts w:ascii="Arial" w:hAnsi="Arial" w:cs="Arial"/>
          <w:color w:val="000000"/>
          <w:sz w:val="20"/>
          <w:szCs w:val="20"/>
        </w:rPr>
        <w:t xml:space="preserve"> </w:t>
      </w:r>
    </w:p>
    <w:p w:rsidR="00AD0861" w:rsidRPr="000B01B8" w:rsidRDefault="00AD0861" w:rsidP="00AD0861">
      <w:pPr>
        <w:autoSpaceDE w:val="0"/>
        <w:autoSpaceDN w:val="0"/>
        <w:adjustRightInd w:val="0"/>
        <w:spacing w:after="0"/>
        <w:jc w:val="both"/>
        <w:rPr>
          <w:rFonts w:ascii="Arial" w:hAnsi="Arial" w:cs="Arial"/>
          <w:color w:val="000000"/>
          <w:sz w:val="20"/>
          <w:szCs w:val="20"/>
        </w:rPr>
      </w:pPr>
      <w:r>
        <w:rPr>
          <w:rFonts w:ascii="Arial" w:hAnsi="Arial" w:cs="Arial"/>
          <w:color w:val="000000"/>
          <w:sz w:val="20"/>
          <w:szCs w:val="20"/>
        </w:rPr>
        <w:t xml:space="preserve">- plocha </w:t>
      </w:r>
      <w:r w:rsidRPr="000B01B8">
        <w:rPr>
          <w:rFonts w:ascii="Arial" w:hAnsi="Arial" w:cs="Arial"/>
          <w:color w:val="000000"/>
          <w:sz w:val="20"/>
          <w:szCs w:val="20"/>
        </w:rPr>
        <w:t>bude obsloužena z navržené smíšené pěší a cyklistické stezky, která bude v krátkém úseku zároveň plnit funkci obslužné komunikace</w:t>
      </w:r>
      <w:r>
        <w:rPr>
          <w:rFonts w:ascii="Arial" w:hAnsi="Arial" w:cs="Arial"/>
          <w:color w:val="000000"/>
          <w:sz w:val="20"/>
          <w:szCs w:val="20"/>
        </w:rPr>
        <w:t xml:space="preserve"> a protipovodňové hráze</w:t>
      </w:r>
      <w:r w:rsidRPr="000B01B8">
        <w:rPr>
          <w:rFonts w:ascii="Arial" w:hAnsi="Arial" w:cs="Arial"/>
          <w:color w:val="000000"/>
          <w:sz w:val="20"/>
          <w:szCs w:val="20"/>
        </w:rPr>
        <w:t xml:space="preserve"> </w:t>
      </w:r>
    </w:p>
    <w:p w:rsidR="00887F68" w:rsidRDefault="00887F68" w:rsidP="00AD0861">
      <w:pPr>
        <w:pStyle w:val="Default"/>
        <w:spacing w:line="276"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AD0861" w:rsidRDefault="00AD0861" w:rsidP="00EE2C05">
      <w:pPr>
        <w:pStyle w:val="Style19"/>
        <w:widowControl/>
        <w:spacing w:before="53" w:line="240" w:lineRule="auto"/>
        <w:ind w:left="352"/>
        <w:rPr>
          <w:rStyle w:val="FontStyle70"/>
          <w:sz w:val="20"/>
          <w:szCs w:val="20"/>
        </w:rPr>
      </w:pPr>
    </w:p>
    <w:p w:rsidR="00AD0861" w:rsidRPr="00394B02" w:rsidRDefault="00AD0861" w:rsidP="00AD0861">
      <w:pPr>
        <w:pStyle w:val="Style19"/>
        <w:widowControl/>
        <w:spacing w:line="276" w:lineRule="auto"/>
        <w:rPr>
          <w:rStyle w:val="FontStyle70"/>
          <w:b/>
          <w:sz w:val="20"/>
          <w:szCs w:val="20"/>
        </w:rPr>
      </w:pPr>
      <w:r w:rsidRPr="00394B02">
        <w:rPr>
          <w:rStyle w:val="FontStyle70"/>
          <w:b/>
          <w:sz w:val="20"/>
          <w:szCs w:val="20"/>
        </w:rPr>
        <w:t>Podmíněně přípustné využití:</w:t>
      </w:r>
    </w:p>
    <w:p w:rsidR="00AD0861" w:rsidRPr="00D85B9D" w:rsidRDefault="00AD0861" w:rsidP="00AD0861">
      <w:pPr>
        <w:pStyle w:val="Style22"/>
        <w:widowControl/>
        <w:numPr>
          <w:ilvl w:val="0"/>
          <w:numId w:val="32"/>
        </w:numPr>
        <w:tabs>
          <w:tab w:val="left" w:pos="706"/>
        </w:tabs>
        <w:spacing w:line="276" w:lineRule="auto"/>
        <w:ind w:left="357"/>
        <w:rPr>
          <w:rStyle w:val="FontStyle70"/>
          <w:sz w:val="20"/>
          <w:szCs w:val="20"/>
        </w:rPr>
      </w:pPr>
      <w:r w:rsidRPr="00D85B9D">
        <w:rPr>
          <w:rStyle w:val="FontStyle70"/>
          <w:sz w:val="20"/>
          <w:szCs w:val="20"/>
        </w:rPr>
        <w:t>využití plochy č. 21</w:t>
      </w:r>
      <w:r>
        <w:rPr>
          <w:rStyle w:val="FontStyle70"/>
          <w:sz w:val="20"/>
          <w:szCs w:val="20"/>
        </w:rPr>
        <w:t xml:space="preserve"> </w:t>
      </w:r>
      <w:r w:rsidRPr="00D85B9D">
        <w:rPr>
          <w:rStyle w:val="FontStyle70"/>
          <w:sz w:val="20"/>
          <w:szCs w:val="20"/>
        </w:rPr>
        <w:t>je podmíněno realizací protipovodňových opatření</w:t>
      </w:r>
    </w:p>
    <w:p w:rsidR="00AD0861" w:rsidRDefault="00AD0861"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91E" w:rsidRDefault="00D2591E" w:rsidP="001F396F">
      <w:pPr>
        <w:spacing w:after="0" w:line="240" w:lineRule="auto"/>
      </w:pPr>
      <w:r>
        <w:separator/>
      </w:r>
    </w:p>
  </w:endnote>
  <w:endnote w:type="continuationSeparator" w:id="0">
    <w:p w:rsidR="00D2591E" w:rsidRDefault="00D2591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91E" w:rsidRDefault="00D2591E" w:rsidP="001F396F">
      <w:pPr>
        <w:spacing w:after="0" w:line="240" w:lineRule="auto"/>
      </w:pPr>
      <w:r>
        <w:separator/>
      </w:r>
    </w:p>
  </w:footnote>
  <w:footnote w:type="continuationSeparator" w:id="0">
    <w:p w:rsidR="00D2591E" w:rsidRDefault="00D2591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8C6"/>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0861"/>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200C"/>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591E"/>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204</Words>
  <Characters>1206</Characters>
  <Application>Microsoft Office Word</Application>
  <DocSecurity>0</DocSecurity>
  <Lines>10</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2017-10-05T09:26:00Z</dcterms:created>
  <dcterms:modified xsi:type="dcterms:W3CDTF">2017-10-05T09:28:00Z</dcterms:modified>
</cp:coreProperties>
</file>