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145C" w:rsidRDefault="0047145C" w:rsidP="0047145C">
      <w:pPr>
        <w:pStyle w:val="Style29"/>
        <w:widowControl/>
        <w:spacing w:before="10" w:line="240" w:lineRule="auto"/>
        <w:rPr>
          <w:rStyle w:val="FontStyle71"/>
          <w:sz w:val="20"/>
          <w:szCs w:val="20"/>
          <w:u w:val="single"/>
        </w:rPr>
      </w:pPr>
      <w:r>
        <w:rPr>
          <w:rStyle w:val="FontStyle71"/>
          <w:sz w:val="20"/>
          <w:szCs w:val="20"/>
          <w:u w:val="single"/>
        </w:rPr>
        <w:t>SO.3 plochy smíšené obytné vesnické</w:t>
      </w:r>
    </w:p>
    <w:p w:rsidR="0047145C" w:rsidRDefault="0047145C" w:rsidP="00A7642E">
      <w:pPr>
        <w:pStyle w:val="Default"/>
        <w:spacing w:line="276" w:lineRule="auto"/>
        <w:rPr>
          <w:rFonts w:ascii="Arial" w:eastAsia="MS Mincho" w:hAnsi="Arial" w:cs="Arial"/>
          <w:b/>
          <w:bCs/>
          <w:sz w:val="20"/>
          <w:szCs w:val="20"/>
        </w:rPr>
      </w:pPr>
    </w:p>
    <w:p w:rsidR="009F6800" w:rsidRPr="00893447" w:rsidRDefault="0047145C" w:rsidP="009F6800">
      <w:pPr>
        <w:pStyle w:val="Default"/>
        <w:spacing w:line="276" w:lineRule="auto"/>
        <w:rPr>
          <w:rFonts w:ascii="Arial" w:eastAsia="MS Mincho" w:hAnsi="Arial" w:cs="Arial"/>
          <w:b/>
          <w:bCs/>
          <w:sz w:val="20"/>
          <w:szCs w:val="20"/>
        </w:rPr>
      </w:pPr>
      <w:r>
        <w:rPr>
          <w:rFonts w:ascii="Arial" w:eastAsia="MS Mincho" w:hAnsi="Arial" w:cs="Arial"/>
          <w:b/>
          <w:bCs/>
          <w:sz w:val="20"/>
          <w:szCs w:val="20"/>
        </w:rPr>
        <w:t xml:space="preserve">zastavitelná plocha č. </w:t>
      </w:r>
      <w:r w:rsidR="009F6800" w:rsidRPr="00893447">
        <w:rPr>
          <w:rFonts w:ascii="Arial" w:eastAsia="MS Mincho" w:hAnsi="Arial" w:cs="Arial"/>
          <w:b/>
          <w:bCs/>
          <w:sz w:val="20"/>
          <w:szCs w:val="20"/>
        </w:rPr>
        <w:t>34 Leskové-Jakeš</w:t>
      </w:r>
      <w:r w:rsidR="009F6800">
        <w:rPr>
          <w:rFonts w:ascii="Arial" w:eastAsia="MS Mincho" w:hAnsi="Arial" w:cs="Arial"/>
          <w:b/>
          <w:bCs/>
          <w:sz w:val="20"/>
          <w:szCs w:val="20"/>
        </w:rPr>
        <w:t xml:space="preserve"> </w:t>
      </w:r>
      <w:r w:rsidR="009F6800" w:rsidRPr="00373BA6">
        <w:rPr>
          <w:rFonts w:ascii="Arial" w:hAnsi="Arial" w:cs="Arial"/>
          <w:sz w:val="20"/>
          <w:szCs w:val="20"/>
        </w:rPr>
        <w:t>(0,</w:t>
      </w:r>
      <w:r w:rsidR="009F6800">
        <w:rPr>
          <w:rFonts w:ascii="Arial" w:hAnsi="Arial" w:cs="Arial"/>
          <w:sz w:val="20"/>
          <w:szCs w:val="20"/>
        </w:rPr>
        <w:t>09</w:t>
      </w:r>
      <w:r w:rsidR="009F6800" w:rsidRPr="00373BA6">
        <w:rPr>
          <w:rFonts w:ascii="Arial" w:hAnsi="Arial" w:cs="Arial"/>
          <w:sz w:val="20"/>
          <w:szCs w:val="20"/>
        </w:rPr>
        <w:t xml:space="preserve"> ha)</w:t>
      </w:r>
    </w:p>
    <w:p w:rsidR="009F6800" w:rsidRPr="00893447" w:rsidRDefault="009F6800" w:rsidP="009F6800">
      <w:pPr>
        <w:pStyle w:val="Default"/>
        <w:spacing w:line="276" w:lineRule="auto"/>
        <w:rPr>
          <w:rFonts w:ascii="Arial" w:hAnsi="Arial" w:cs="Arial"/>
          <w:color w:val="auto"/>
          <w:sz w:val="20"/>
          <w:szCs w:val="20"/>
        </w:rPr>
      </w:pPr>
      <w:r w:rsidRPr="00893447">
        <w:rPr>
          <w:rFonts w:ascii="Arial" w:hAnsi="Arial" w:cs="Arial"/>
          <w:color w:val="auto"/>
          <w:sz w:val="20"/>
          <w:szCs w:val="20"/>
        </w:rPr>
        <w:t xml:space="preserve"> k.</w:t>
      </w:r>
      <w:proofErr w:type="spellStart"/>
      <w:r w:rsidRPr="00893447">
        <w:rPr>
          <w:rFonts w:ascii="Arial" w:hAnsi="Arial" w:cs="Arial"/>
          <w:color w:val="auto"/>
          <w:sz w:val="20"/>
          <w:szCs w:val="20"/>
        </w:rPr>
        <w:t>ú</w:t>
      </w:r>
      <w:proofErr w:type="spellEnd"/>
      <w:r>
        <w:rPr>
          <w:rFonts w:ascii="Arial" w:hAnsi="Arial" w:cs="Arial"/>
          <w:color w:val="auto"/>
          <w:sz w:val="20"/>
          <w:szCs w:val="20"/>
        </w:rPr>
        <w:t>.</w:t>
      </w:r>
      <w:r w:rsidRPr="00893447">
        <w:rPr>
          <w:rFonts w:ascii="Arial" w:hAnsi="Arial" w:cs="Arial"/>
          <w:color w:val="auto"/>
          <w:sz w:val="20"/>
          <w:szCs w:val="20"/>
        </w:rPr>
        <w:t xml:space="preserve"> Velké Karlovice</w:t>
      </w:r>
    </w:p>
    <w:p w:rsidR="009F6800" w:rsidRPr="00893447" w:rsidRDefault="009F6800" w:rsidP="009F6800">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 xml:space="preserve">limity využití plochy: </w:t>
      </w:r>
      <w:r w:rsidRPr="00893447">
        <w:rPr>
          <w:rFonts w:ascii="Arial" w:hAnsi="Arial" w:cs="Arial"/>
          <w:color w:val="000000"/>
          <w:sz w:val="20"/>
          <w:szCs w:val="20"/>
        </w:rPr>
        <w:t>územní plán neeviduje</w:t>
      </w:r>
    </w:p>
    <w:p w:rsidR="009F6800" w:rsidRPr="00893447" w:rsidRDefault="009F6800" w:rsidP="009F6800">
      <w:pPr>
        <w:autoSpaceDE w:val="0"/>
        <w:autoSpaceDN w:val="0"/>
        <w:adjustRightInd w:val="0"/>
        <w:spacing w:after="0"/>
        <w:rPr>
          <w:rFonts w:ascii="Arial" w:hAnsi="Arial" w:cs="Arial"/>
          <w:color w:val="000000"/>
          <w:sz w:val="20"/>
          <w:szCs w:val="20"/>
        </w:rPr>
      </w:pPr>
      <w:r w:rsidRPr="00893447">
        <w:rPr>
          <w:rFonts w:ascii="Arial" w:hAnsi="Arial" w:cs="Arial"/>
          <w:i/>
          <w:iCs/>
          <w:color w:val="000000"/>
          <w:sz w:val="20"/>
          <w:szCs w:val="20"/>
        </w:rPr>
        <w:t xml:space="preserve">dříve vymezena v ÚP: </w:t>
      </w:r>
      <w:r w:rsidRPr="00893447">
        <w:rPr>
          <w:rFonts w:ascii="Arial" w:hAnsi="Arial" w:cs="Arial"/>
          <w:i/>
          <w:iCs/>
          <w:color w:val="000000"/>
          <w:sz w:val="20"/>
          <w:szCs w:val="20"/>
        </w:rPr>
        <w:tab/>
      </w:r>
      <w:r w:rsidRPr="00893447">
        <w:rPr>
          <w:rFonts w:ascii="Arial" w:hAnsi="Arial" w:cs="Arial"/>
          <w:color w:val="000000"/>
          <w:sz w:val="20"/>
          <w:szCs w:val="20"/>
        </w:rPr>
        <w:t>ne</w:t>
      </w:r>
    </w:p>
    <w:p w:rsidR="009F6800" w:rsidRPr="00893447" w:rsidRDefault="009F6800" w:rsidP="009F6800">
      <w:pPr>
        <w:autoSpaceDE w:val="0"/>
        <w:autoSpaceDN w:val="0"/>
        <w:adjustRightInd w:val="0"/>
        <w:spacing w:after="0"/>
        <w:rPr>
          <w:rFonts w:ascii="Arial" w:hAnsi="Arial" w:cs="Arial"/>
          <w:i/>
          <w:iCs/>
          <w:color w:val="000000"/>
          <w:sz w:val="20"/>
          <w:szCs w:val="20"/>
        </w:rPr>
      </w:pPr>
      <w:r w:rsidRPr="00893447">
        <w:rPr>
          <w:rFonts w:ascii="Arial" w:hAnsi="Arial" w:cs="Arial"/>
          <w:i/>
          <w:iCs/>
          <w:color w:val="000000"/>
          <w:sz w:val="20"/>
          <w:szCs w:val="20"/>
        </w:rPr>
        <w:t>popis a zdůvodnění:</w:t>
      </w:r>
    </w:p>
    <w:p w:rsidR="009F6800" w:rsidRPr="00893447" w:rsidRDefault="009F6800" w:rsidP="009F6800">
      <w:pPr>
        <w:pStyle w:val="Default"/>
        <w:spacing w:line="276" w:lineRule="auto"/>
        <w:jc w:val="both"/>
        <w:rPr>
          <w:rFonts w:ascii="Arial" w:hAnsi="Arial" w:cs="Arial"/>
          <w:sz w:val="20"/>
          <w:szCs w:val="20"/>
        </w:rPr>
      </w:pPr>
      <w:r w:rsidRPr="00893447">
        <w:rPr>
          <w:rFonts w:ascii="Arial" w:hAnsi="Arial" w:cs="Arial"/>
          <w:sz w:val="20"/>
          <w:szCs w:val="20"/>
        </w:rPr>
        <w:t xml:space="preserve">- plocha je enklávou mezi zastavěnými plochami, dnes využívána jako hospodářské zázemí se stodolou pro blízkou usedlost </w:t>
      </w:r>
    </w:p>
    <w:p w:rsidR="009F6800" w:rsidRPr="00893447" w:rsidRDefault="009F6800" w:rsidP="009F6800">
      <w:pPr>
        <w:pStyle w:val="Default"/>
        <w:spacing w:line="276" w:lineRule="auto"/>
        <w:rPr>
          <w:rFonts w:ascii="Arial" w:hAnsi="Arial" w:cs="Arial"/>
          <w:color w:val="auto"/>
          <w:sz w:val="20"/>
          <w:szCs w:val="20"/>
        </w:rPr>
      </w:pPr>
      <w:r w:rsidRPr="00893447">
        <w:rPr>
          <w:rFonts w:ascii="Arial" w:hAnsi="Arial" w:cs="Arial"/>
          <w:sz w:val="20"/>
          <w:szCs w:val="20"/>
        </w:rPr>
        <w:t>- dostupná je z přilehlé stávající účelové komunikace</w:t>
      </w:r>
    </w:p>
    <w:p w:rsidR="000840E0" w:rsidRDefault="000840E0" w:rsidP="009F6800">
      <w:pPr>
        <w:pStyle w:val="Default"/>
        <w:spacing w:line="276" w:lineRule="auto"/>
        <w:rPr>
          <w:rStyle w:val="FontStyle71"/>
          <w:sz w:val="20"/>
          <w:szCs w:val="20"/>
        </w:rPr>
      </w:pPr>
    </w:p>
    <w:p w:rsidR="00EE2C05" w:rsidRDefault="00EE2C05" w:rsidP="000840E0">
      <w:pPr>
        <w:spacing w:after="0"/>
        <w:rPr>
          <w:rStyle w:val="FontStyle71"/>
          <w:sz w:val="20"/>
          <w:szCs w:val="20"/>
        </w:rPr>
      </w:pPr>
      <w:r>
        <w:rPr>
          <w:rStyle w:val="FontStyle71"/>
          <w:sz w:val="20"/>
          <w:szCs w:val="20"/>
        </w:rPr>
        <w:t>Hlavní využití:</w:t>
      </w:r>
    </w:p>
    <w:p w:rsidR="00EE2C05" w:rsidRDefault="00EE2C05" w:rsidP="00EE2C05">
      <w:pPr>
        <w:pStyle w:val="Style22"/>
        <w:widowControl/>
        <w:tabs>
          <w:tab w:val="left" w:pos="715"/>
        </w:tabs>
        <w:spacing w:before="206" w:line="240" w:lineRule="auto"/>
        <w:ind w:left="355" w:firstLine="0"/>
        <w:rPr>
          <w:rStyle w:val="FontStyle70"/>
          <w:color w:val="00FF00"/>
          <w:sz w:val="20"/>
          <w:szCs w:val="20"/>
        </w:rPr>
      </w:pPr>
      <w:r>
        <w:rPr>
          <w:rStyle w:val="FontStyle70"/>
          <w:sz w:val="20"/>
          <w:szCs w:val="20"/>
        </w:rPr>
        <w:t>-</w:t>
      </w:r>
      <w:r>
        <w:rPr>
          <w:rStyle w:val="FontStyle70"/>
          <w:sz w:val="20"/>
          <w:szCs w:val="20"/>
        </w:rPr>
        <w:tab/>
        <w:t xml:space="preserve">bydlení v </w:t>
      </w:r>
      <w:r w:rsidRPr="00E71793">
        <w:rPr>
          <w:rStyle w:val="FontStyle70"/>
          <w:sz w:val="20"/>
          <w:szCs w:val="20"/>
        </w:rPr>
        <w:t>rodinných domech v</w:t>
      </w:r>
      <w:r>
        <w:rPr>
          <w:rStyle w:val="FontStyle70"/>
          <w:sz w:val="20"/>
          <w:szCs w:val="20"/>
        </w:rPr>
        <w:t> kombinaci s výrobními a nevýrobními službami</w:t>
      </w:r>
    </w:p>
    <w:p w:rsidR="00EE2C05" w:rsidRDefault="00EE2C05" w:rsidP="00EE2C05">
      <w:pPr>
        <w:pStyle w:val="Style29"/>
        <w:widowControl/>
        <w:spacing w:line="240" w:lineRule="auto"/>
        <w:rPr>
          <w:rStyle w:val="FontStyle71"/>
          <w:sz w:val="20"/>
          <w:szCs w:val="20"/>
        </w:rPr>
      </w:pPr>
    </w:p>
    <w:p w:rsidR="00EE2C05" w:rsidRDefault="00EE2C05" w:rsidP="00EE2C05">
      <w:pPr>
        <w:pStyle w:val="Style29"/>
        <w:widowControl/>
        <w:spacing w:line="240" w:lineRule="auto"/>
        <w:rPr>
          <w:rStyle w:val="FontStyle71"/>
          <w:sz w:val="20"/>
          <w:szCs w:val="20"/>
        </w:rPr>
      </w:pPr>
      <w:r>
        <w:rPr>
          <w:rStyle w:val="FontStyle71"/>
          <w:sz w:val="20"/>
          <w:szCs w:val="20"/>
        </w:rPr>
        <w:t>Přípustné využití:</w:t>
      </w:r>
    </w:p>
    <w:p w:rsidR="00EE2C05" w:rsidRPr="00092D17" w:rsidRDefault="00EE2C05" w:rsidP="00EE2C05">
      <w:pPr>
        <w:pStyle w:val="Style22"/>
        <w:widowControl/>
        <w:numPr>
          <w:ilvl w:val="0"/>
          <w:numId w:val="33"/>
        </w:numPr>
        <w:tabs>
          <w:tab w:val="left" w:pos="715"/>
        </w:tabs>
        <w:spacing w:before="53" w:line="240" w:lineRule="auto"/>
        <w:ind w:left="352"/>
        <w:rPr>
          <w:rStyle w:val="FontStyle69"/>
          <w:rFonts w:ascii="Arial" w:hAnsi="Arial" w:cs="Arial"/>
          <w:b/>
        </w:rPr>
      </w:pPr>
      <w:r w:rsidRPr="00092D17">
        <w:rPr>
          <w:rStyle w:val="FontStyle70"/>
          <w:sz w:val="20"/>
          <w:szCs w:val="20"/>
        </w:rPr>
        <w:t xml:space="preserve">občanské vybavení </w:t>
      </w:r>
      <w:r w:rsidRPr="00092D17">
        <w:rPr>
          <w:rStyle w:val="FontStyle71"/>
          <w:b w:val="0"/>
          <w:sz w:val="20"/>
          <w:szCs w:val="20"/>
        </w:rPr>
        <w:t>související s hlavním využitím</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 xml:space="preserve">veřejná prostranství </w:t>
      </w:r>
    </w:p>
    <w:p w:rsidR="00EE2C05" w:rsidRDefault="00EE2C05" w:rsidP="00EE2C05">
      <w:pPr>
        <w:pStyle w:val="Style22"/>
        <w:widowControl/>
        <w:numPr>
          <w:ilvl w:val="0"/>
          <w:numId w:val="33"/>
        </w:numPr>
        <w:tabs>
          <w:tab w:val="left" w:pos="715"/>
        </w:tabs>
        <w:spacing w:before="53" w:line="240" w:lineRule="auto"/>
        <w:ind w:left="352"/>
        <w:rPr>
          <w:rStyle w:val="FontStyle70"/>
          <w:sz w:val="20"/>
          <w:szCs w:val="20"/>
        </w:rPr>
      </w:pPr>
      <w:r>
        <w:rPr>
          <w:rStyle w:val="FontStyle70"/>
          <w:sz w:val="20"/>
          <w:szCs w:val="20"/>
        </w:rPr>
        <w:t>zemědělská výroba slučitelná s hlavním využitím</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stavby a zařízení související a podmiňující hlavní využití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informační zařízení</w:t>
      </w:r>
    </w:p>
    <w:p w:rsidR="00EE2C05" w:rsidRDefault="00EE2C05" w:rsidP="00EE2C05">
      <w:pPr>
        <w:pStyle w:val="Style19"/>
        <w:widowControl/>
        <w:spacing w:before="53" w:line="240" w:lineRule="auto"/>
        <w:ind w:left="352"/>
        <w:rPr>
          <w:rStyle w:val="FontStyle70"/>
          <w:sz w:val="20"/>
          <w:szCs w:val="20"/>
        </w:rPr>
      </w:pPr>
      <w:r>
        <w:rPr>
          <w:rStyle w:val="FontStyle70"/>
          <w:sz w:val="20"/>
          <w:szCs w:val="20"/>
        </w:rPr>
        <w:t>-</w:t>
      </w:r>
      <w:r>
        <w:rPr>
          <w:rStyle w:val="FontStyle70"/>
          <w:sz w:val="20"/>
          <w:szCs w:val="20"/>
        </w:rPr>
        <w:tab/>
        <w:t xml:space="preserve">dopravní a technická infrastruktura slučitelná s hlavním využitím </w:t>
      </w:r>
    </w:p>
    <w:p w:rsidR="00501428" w:rsidRDefault="00501428" w:rsidP="00EE2C05">
      <w:pPr>
        <w:pStyle w:val="Style19"/>
        <w:widowControl/>
        <w:spacing w:before="53" w:line="240" w:lineRule="auto"/>
        <w:ind w:left="352"/>
        <w:rPr>
          <w:rStyle w:val="FontStyle70"/>
          <w:sz w:val="20"/>
          <w:szCs w:val="20"/>
        </w:rPr>
      </w:pPr>
    </w:p>
    <w:p w:rsidR="00EE2C05" w:rsidRDefault="00EE2C05" w:rsidP="00EE2C05">
      <w:pPr>
        <w:pStyle w:val="Style29"/>
        <w:widowControl/>
        <w:spacing w:line="240" w:lineRule="exact"/>
        <w:jc w:val="both"/>
      </w:pPr>
    </w:p>
    <w:p w:rsidR="00EE2C05" w:rsidRDefault="00EE2C05" w:rsidP="00EE2C05">
      <w:pPr>
        <w:pStyle w:val="Style29"/>
        <w:widowControl/>
        <w:spacing w:before="48" w:line="240" w:lineRule="auto"/>
        <w:jc w:val="both"/>
        <w:rPr>
          <w:rStyle w:val="FontStyle71"/>
          <w:sz w:val="20"/>
          <w:szCs w:val="20"/>
        </w:rPr>
      </w:pPr>
      <w:r>
        <w:rPr>
          <w:rStyle w:val="FontStyle71"/>
          <w:sz w:val="20"/>
          <w:szCs w:val="20"/>
        </w:rPr>
        <w:t>Podmínky prostorového uspořádání: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maximální počet nadzemních podlaží: 2 + podkroví</w:t>
      </w:r>
    </w:p>
    <w:p w:rsidR="00EE2C05" w:rsidRDefault="00EE2C05" w:rsidP="00EE2C05">
      <w:pPr>
        <w:pStyle w:val="Style22"/>
        <w:widowControl/>
        <w:numPr>
          <w:ilvl w:val="0"/>
          <w:numId w:val="29"/>
        </w:numPr>
        <w:tabs>
          <w:tab w:val="left" w:pos="706"/>
        </w:tabs>
        <w:ind w:left="706" w:hanging="355"/>
        <w:jc w:val="both"/>
        <w:rPr>
          <w:rStyle w:val="FontStyle70"/>
          <w:sz w:val="20"/>
          <w:szCs w:val="20"/>
        </w:rPr>
      </w:pPr>
      <w:r>
        <w:rPr>
          <w:rStyle w:val="FontStyle70"/>
          <w:sz w:val="20"/>
          <w:szCs w:val="20"/>
        </w:rPr>
        <w:t xml:space="preserve">v rozptýlených lokalitách zástavby v krajině, která si ponechala charakter venkovských usedlostí, se stavby se musí přizpůsobit charakteru původní zástavby, který se vyznačuje obdélným půdorysem staveb a sedlovou nebo </w:t>
      </w:r>
      <w:proofErr w:type="spellStart"/>
      <w:r>
        <w:rPr>
          <w:rStyle w:val="FontStyle70"/>
          <w:sz w:val="20"/>
          <w:szCs w:val="20"/>
        </w:rPr>
        <w:t>polovalbovou</w:t>
      </w:r>
      <w:proofErr w:type="spellEnd"/>
      <w:r>
        <w:rPr>
          <w:rStyle w:val="FontStyle70"/>
          <w:sz w:val="20"/>
          <w:szCs w:val="20"/>
        </w:rPr>
        <w:t xml:space="preserve"> střechou se štíty na kratších stranách půdorysu</w:t>
      </w:r>
    </w:p>
    <w:p w:rsidR="00617EB0" w:rsidRDefault="00617EB0" w:rsidP="00EE2C05">
      <w:pPr>
        <w:rPr>
          <w:rStyle w:val="FontStyle70"/>
          <w:rFonts w:ascii="Calibri" w:hAnsi="Calibri" w:cs="Calibri"/>
          <w:sz w:val="22"/>
          <w:szCs w:val="20"/>
        </w:rPr>
      </w:pPr>
    </w:p>
    <w:p w:rsidR="00887F68" w:rsidRPr="00EE2C05" w:rsidRDefault="00887F68" w:rsidP="00EE2C05">
      <w:pPr>
        <w:rPr>
          <w:rStyle w:val="FontStyle70"/>
          <w:rFonts w:ascii="Calibri" w:hAnsi="Calibri" w:cs="Calibri"/>
          <w:sz w:val="22"/>
          <w:szCs w:val="20"/>
        </w:rPr>
      </w:pPr>
    </w:p>
    <w:sectPr w:rsidR="00887F68" w:rsidRPr="00EE2C0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9683D" w:rsidRDefault="0019683D" w:rsidP="001F396F">
      <w:pPr>
        <w:spacing w:after="0" w:line="240" w:lineRule="auto"/>
      </w:pPr>
      <w:r>
        <w:separator/>
      </w:r>
    </w:p>
  </w:endnote>
  <w:endnote w:type="continuationSeparator" w:id="0">
    <w:p w:rsidR="0019683D" w:rsidRDefault="0019683D"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9683D" w:rsidRDefault="0019683D" w:rsidP="001F396F">
      <w:pPr>
        <w:spacing w:after="0" w:line="240" w:lineRule="auto"/>
      </w:pPr>
      <w:r>
        <w:separator/>
      </w:r>
    </w:p>
  </w:footnote>
  <w:footnote w:type="continuationSeparator" w:id="0">
    <w:p w:rsidR="0019683D" w:rsidRDefault="0019683D"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 w:numId="42">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1131"/>
    <w:rsid w:val="000438F1"/>
    <w:rsid w:val="0004602F"/>
    <w:rsid w:val="00047D2B"/>
    <w:rsid w:val="00050A2C"/>
    <w:rsid w:val="00051E3E"/>
    <w:rsid w:val="00051E7D"/>
    <w:rsid w:val="000527DC"/>
    <w:rsid w:val="0005470F"/>
    <w:rsid w:val="0005506D"/>
    <w:rsid w:val="00056CF8"/>
    <w:rsid w:val="00057E40"/>
    <w:rsid w:val="0006016F"/>
    <w:rsid w:val="00063378"/>
    <w:rsid w:val="00064A56"/>
    <w:rsid w:val="000675D6"/>
    <w:rsid w:val="00067CB2"/>
    <w:rsid w:val="000707D7"/>
    <w:rsid w:val="00071B66"/>
    <w:rsid w:val="0007785E"/>
    <w:rsid w:val="00077D6E"/>
    <w:rsid w:val="00080E98"/>
    <w:rsid w:val="00081108"/>
    <w:rsid w:val="0008361E"/>
    <w:rsid w:val="000840E0"/>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B431E"/>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0F766A"/>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5A43"/>
    <w:rsid w:val="00177A6A"/>
    <w:rsid w:val="001809C7"/>
    <w:rsid w:val="0018194B"/>
    <w:rsid w:val="00182157"/>
    <w:rsid w:val="0018325F"/>
    <w:rsid w:val="00183473"/>
    <w:rsid w:val="001838D2"/>
    <w:rsid w:val="00184F0C"/>
    <w:rsid w:val="001905BC"/>
    <w:rsid w:val="0019238D"/>
    <w:rsid w:val="00193774"/>
    <w:rsid w:val="00195D15"/>
    <w:rsid w:val="0019683D"/>
    <w:rsid w:val="0019729A"/>
    <w:rsid w:val="00197B6D"/>
    <w:rsid w:val="001A2660"/>
    <w:rsid w:val="001A3F32"/>
    <w:rsid w:val="001A4380"/>
    <w:rsid w:val="001A5113"/>
    <w:rsid w:val="001B1CFD"/>
    <w:rsid w:val="001C1220"/>
    <w:rsid w:val="001C4513"/>
    <w:rsid w:val="001C4B5C"/>
    <w:rsid w:val="001C5CB5"/>
    <w:rsid w:val="001D0496"/>
    <w:rsid w:val="001D269C"/>
    <w:rsid w:val="001D2EDE"/>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42F2"/>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662DC"/>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B0E"/>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145C"/>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3E3"/>
    <w:rsid w:val="004E77FE"/>
    <w:rsid w:val="004F2DDD"/>
    <w:rsid w:val="004F6677"/>
    <w:rsid w:val="004F67C6"/>
    <w:rsid w:val="00500DEE"/>
    <w:rsid w:val="00501428"/>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880"/>
    <w:rsid w:val="00550BD8"/>
    <w:rsid w:val="00551E40"/>
    <w:rsid w:val="005522E4"/>
    <w:rsid w:val="005527C5"/>
    <w:rsid w:val="00552A59"/>
    <w:rsid w:val="0055301F"/>
    <w:rsid w:val="00553839"/>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3C8B"/>
    <w:rsid w:val="005753D8"/>
    <w:rsid w:val="005767C4"/>
    <w:rsid w:val="00576993"/>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31A"/>
    <w:rsid w:val="005B755E"/>
    <w:rsid w:val="005C2DE6"/>
    <w:rsid w:val="005C44BB"/>
    <w:rsid w:val="005C743E"/>
    <w:rsid w:val="005C79E7"/>
    <w:rsid w:val="005D4036"/>
    <w:rsid w:val="005D50B6"/>
    <w:rsid w:val="005D5AAB"/>
    <w:rsid w:val="005D5F7F"/>
    <w:rsid w:val="005D68E9"/>
    <w:rsid w:val="005D7FBB"/>
    <w:rsid w:val="005E4D3E"/>
    <w:rsid w:val="005F035D"/>
    <w:rsid w:val="005F1DFF"/>
    <w:rsid w:val="005F219A"/>
    <w:rsid w:val="005F2703"/>
    <w:rsid w:val="005F2A37"/>
    <w:rsid w:val="005F3F2B"/>
    <w:rsid w:val="005F62AA"/>
    <w:rsid w:val="00600C4A"/>
    <w:rsid w:val="00602009"/>
    <w:rsid w:val="00602ABF"/>
    <w:rsid w:val="006030AB"/>
    <w:rsid w:val="0061053F"/>
    <w:rsid w:val="00613190"/>
    <w:rsid w:val="00614445"/>
    <w:rsid w:val="00617EB0"/>
    <w:rsid w:val="00620D46"/>
    <w:rsid w:val="00622F3A"/>
    <w:rsid w:val="00623631"/>
    <w:rsid w:val="006264A4"/>
    <w:rsid w:val="00626DED"/>
    <w:rsid w:val="00627A89"/>
    <w:rsid w:val="00635B68"/>
    <w:rsid w:val="00636934"/>
    <w:rsid w:val="00640FE7"/>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028"/>
    <w:rsid w:val="006D7A86"/>
    <w:rsid w:val="006E15F1"/>
    <w:rsid w:val="006E307D"/>
    <w:rsid w:val="006E338A"/>
    <w:rsid w:val="006E35DF"/>
    <w:rsid w:val="006E68A0"/>
    <w:rsid w:val="006F0A50"/>
    <w:rsid w:val="006F4E6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07969"/>
    <w:rsid w:val="00811901"/>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6E8F"/>
    <w:rsid w:val="00847653"/>
    <w:rsid w:val="008519E3"/>
    <w:rsid w:val="00852B54"/>
    <w:rsid w:val="00856763"/>
    <w:rsid w:val="008600D4"/>
    <w:rsid w:val="008604C5"/>
    <w:rsid w:val="00861E9C"/>
    <w:rsid w:val="00863A18"/>
    <w:rsid w:val="0086454D"/>
    <w:rsid w:val="00864AA7"/>
    <w:rsid w:val="00872681"/>
    <w:rsid w:val="008727BA"/>
    <w:rsid w:val="00872E1F"/>
    <w:rsid w:val="00875466"/>
    <w:rsid w:val="008769E9"/>
    <w:rsid w:val="00881BD4"/>
    <w:rsid w:val="00881FDE"/>
    <w:rsid w:val="008824B5"/>
    <w:rsid w:val="00883D3E"/>
    <w:rsid w:val="00886185"/>
    <w:rsid w:val="00886D9B"/>
    <w:rsid w:val="0088720C"/>
    <w:rsid w:val="00887F68"/>
    <w:rsid w:val="00890127"/>
    <w:rsid w:val="00894377"/>
    <w:rsid w:val="00894A17"/>
    <w:rsid w:val="00895A37"/>
    <w:rsid w:val="00895E8A"/>
    <w:rsid w:val="008962D9"/>
    <w:rsid w:val="00897662"/>
    <w:rsid w:val="008A2434"/>
    <w:rsid w:val="008A25FC"/>
    <w:rsid w:val="008A2C6F"/>
    <w:rsid w:val="008A5A1C"/>
    <w:rsid w:val="008A69F8"/>
    <w:rsid w:val="008A6DF0"/>
    <w:rsid w:val="008B1C4F"/>
    <w:rsid w:val="008B3754"/>
    <w:rsid w:val="008B3A39"/>
    <w:rsid w:val="008B3B52"/>
    <w:rsid w:val="008B4768"/>
    <w:rsid w:val="008B4E59"/>
    <w:rsid w:val="008B6443"/>
    <w:rsid w:val="008B659B"/>
    <w:rsid w:val="008B6D4C"/>
    <w:rsid w:val="008B7E13"/>
    <w:rsid w:val="008C1778"/>
    <w:rsid w:val="008C22A5"/>
    <w:rsid w:val="008C37D0"/>
    <w:rsid w:val="008C39FF"/>
    <w:rsid w:val="008C6426"/>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01C2"/>
    <w:rsid w:val="00901B25"/>
    <w:rsid w:val="00902BF7"/>
    <w:rsid w:val="00910223"/>
    <w:rsid w:val="0091122A"/>
    <w:rsid w:val="009112CC"/>
    <w:rsid w:val="00911FFA"/>
    <w:rsid w:val="009137FF"/>
    <w:rsid w:val="009148B1"/>
    <w:rsid w:val="009210B6"/>
    <w:rsid w:val="00922237"/>
    <w:rsid w:val="00922922"/>
    <w:rsid w:val="00922CF8"/>
    <w:rsid w:val="00923B0C"/>
    <w:rsid w:val="00923BB4"/>
    <w:rsid w:val="00923BC7"/>
    <w:rsid w:val="00925529"/>
    <w:rsid w:val="00927E20"/>
    <w:rsid w:val="0093391E"/>
    <w:rsid w:val="009341BE"/>
    <w:rsid w:val="00937481"/>
    <w:rsid w:val="009402EF"/>
    <w:rsid w:val="009423F8"/>
    <w:rsid w:val="009427BA"/>
    <w:rsid w:val="00947F90"/>
    <w:rsid w:val="009501C2"/>
    <w:rsid w:val="00950938"/>
    <w:rsid w:val="009542BF"/>
    <w:rsid w:val="009543A0"/>
    <w:rsid w:val="0095757E"/>
    <w:rsid w:val="00960513"/>
    <w:rsid w:val="0096262D"/>
    <w:rsid w:val="009677F6"/>
    <w:rsid w:val="00970D98"/>
    <w:rsid w:val="00972A9B"/>
    <w:rsid w:val="00973AE5"/>
    <w:rsid w:val="0097612D"/>
    <w:rsid w:val="00977F0D"/>
    <w:rsid w:val="00980B8C"/>
    <w:rsid w:val="00982696"/>
    <w:rsid w:val="00982B73"/>
    <w:rsid w:val="009836C0"/>
    <w:rsid w:val="00985E38"/>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77"/>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800"/>
    <w:rsid w:val="009F6952"/>
    <w:rsid w:val="009F7EBD"/>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3AEE"/>
    <w:rsid w:val="00A748F5"/>
    <w:rsid w:val="00A7642E"/>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B7C07"/>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525A"/>
    <w:rsid w:val="00B56139"/>
    <w:rsid w:val="00B5622B"/>
    <w:rsid w:val="00B57720"/>
    <w:rsid w:val="00B57A98"/>
    <w:rsid w:val="00B60A31"/>
    <w:rsid w:val="00B60D5E"/>
    <w:rsid w:val="00B61B43"/>
    <w:rsid w:val="00B61E9F"/>
    <w:rsid w:val="00B624EC"/>
    <w:rsid w:val="00B630FB"/>
    <w:rsid w:val="00B6340A"/>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097"/>
    <w:rsid w:val="00BD2109"/>
    <w:rsid w:val="00BD482F"/>
    <w:rsid w:val="00BE0634"/>
    <w:rsid w:val="00BE4C55"/>
    <w:rsid w:val="00BE5021"/>
    <w:rsid w:val="00BE68E9"/>
    <w:rsid w:val="00BE6B3C"/>
    <w:rsid w:val="00BF111C"/>
    <w:rsid w:val="00BF1570"/>
    <w:rsid w:val="00BF3100"/>
    <w:rsid w:val="00BF3277"/>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20DE4"/>
    <w:rsid w:val="00C212AA"/>
    <w:rsid w:val="00C2145B"/>
    <w:rsid w:val="00C2187D"/>
    <w:rsid w:val="00C225BF"/>
    <w:rsid w:val="00C23D93"/>
    <w:rsid w:val="00C2656A"/>
    <w:rsid w:val="00C3030F"/>
    <w:rsid w:val="00C30E06"/>
    <w:rsid w:val="00C31C4F"/>
    <w:rsid w:val="00C3350E"/>
    <w:rsid w:val="00C350DB"/>
    <w:rsid w:val="00C35E25"/>
    <w:rsid w:val="00C43473"/>
    <w:rsid w:val="00C446C6"/>
    <w:rsid w:val="00C45729"/>
    <w:rsid w:val="00C469AE"/>
    <w:rsid w:val="00C51998"/>
    <w:rsid w:val="00C52E58"/>
    <w:rsid w:val="00C54143"/>
    <w:rsid w:val="00C622C3"/>
    <w:rsid w:val="00C62F00"/>
    <w:rsid w:val="00C64AA1"/>
    <w:rsid w:val="00C665BE"/>
    <w:rsid w:val="00C70A62"/>
    <w:rsid w:val="00C713D3"/>
    <w:rsid w:val="00C732BD"/>
    <w:rsid w:val="00C73D81"/>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2662"/>
    <w:rsid w:val="00CC377A"/>
    <w:rsid w:val="00CC79B5"/>
    <w:rsid w:val="00CD244E"/>
    <w:rsid w:val="00CD3177"/>
    <w:rsid w:val="00CD3C9F"/>
    <w:rsid w:val="00CD3F3E"/>
    <w:rsid w:val="00CD45DF"/>
    <w:rsid w:val="00CD54DC"/>
    <w:rsid w:val="00CD58F9"/>
    <w:rsid w:val="00CD6B6F"/>
    <w:rsid w:val="00CD7A17"/>
    <w:rsid w:val="00CE111D"/>
    <w:rsid w:val="00CE3022"/>
    <w:rsid w:val="00CE33A9"/>
    <w:rsid w:val="00CE4AD2"/>
    <w:rsid w:val="00CE5044"/>
    <w:rsid w:val="00CE5908"/>
    <w:rsid w:val="00CE6809"/>
    <w:rsid w:val="00CE753A"/>
    <w:rsid w:val="00CF5557"/>
    <w:rsid w:val="00CF63AE"/>
    <w:rsid w:val="00D004BB"/>
    <w:rsid w:val="00D01420"/>
    <w:rsid w:val="00D02144"/>
    <w:rsid w:val="00D02B88"/>
    <w:rsid w:val="00D0591D"/>
    <w:rsid w:val="00D06F74"/>
    <w:rsid w:val="00D10943"/>
    <w:rsid w:val="00D1101C"/>
    <w:rsid w:val="00D11041"/>
    <w:rsid w:val="00D13711"/>
    <w:rsid w:val="00D14967"/>
    <w:rsid w:val="00D16F4E"/>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705E"/>
    <w:rsid w:val="00DF13F3"/>
    <w:rsid w:val="00DF208C"/>
    <w:rsid w:val="00DF2528"/>
    <w:rsid w:val="00DF2D89"/>
    <w:rsid w:val="00DF4A7B"/>
    <w:rsid w:val="00DF4EDA"/>
    <w:rsid w:val="00DF5B20"/>
    <w:rsid w:val="00DF6535"/>
    <w:rsid w:val="00DF69F5"/>
    <w:rsid w:val="00DF73C2"/>
    <w:rsid w:val="00E00AB8"/>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8FF"/>
    <w:rsid w:val="00E40A00"/>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0D15"/>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0E2C"/>
    <w:rsid w:val="00F41427"/>
    <w:rsid w:val="00F41C9F"/>
    <w:rsid w:val="00F42853"/>
    <w:rsid w:val="00F43C45"/>
    <w:rsid w:val="00F506F9"/>
    <w:rsid w:val="00F5117B"/>
    <w:rsid w:val="00F53063"/>
    <w:rsid w:val="00F55E02"/>
    <w:rsid w:val="00F61130"/>
    <w:rsid w:val="00F62F3C"/>
    <w:rsid w:val="00F63027"/>
    <w:rsid w:val="00F63D85"/>
    <w:rsid w:val="00F67DF7"/>
    <w:rsid w:val="00F7054B"/>
    <w:rsid w:val="00F70558"/>
    <w:rsid w:val="00F71737"/>
    <w:rsid w:val="00F71D1D"/>
    <w:rsid w:val="00F751B1"/>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paragraph" w:styleId="Nadpis8">
    <w:name w:val="heading 8"/>
    <w:basedOn w:val="Normln"/>
    <w:next w:val="Normln"/>
    <w:link w:val="Nadpis8Char"/>
    <w:semiHidden/>
    <w:unhideWhenUsed/>
    <w:qFormat/>
    <w:locked/>
    <w:rsid w:val="00F751B1"/>
    <w:pPr>
      <w:keepNext/>
      <w:keepLines/>
      <w:spacing w:before="200" w:after="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character" w:customStyle="1" w:styleId="Nadpis8Char">
    <w:name w:val="Nadpis 8 Char"/>
    <w:basedOn w:val="Standardnpsmoodstavce"/>
    <w:link w:val="Nadpis8"/>
    <w:uiPriority w:val="99"/>
    <w:semiHidden/>
    <w:rsid w:val="00F751B1"/>
    <w:rPr>
      <w:rFonts w:asciiTheme="majorHAnsi" w:eastAsiaTheme="majorEastAsia" w:hAnsiTheme="majorHAnsi" w:cstheme="majorBidi"/>
      <w:color w:val="404040" w:themeColor="text1" w:themeTint="BF"/>
      <w:lang w:eastAsia="en-US"/>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162</Words>
  <Characters>962</Characters>
  <Application>Microsoft Office Word</Application>
  <DocSecurity>0</DocSecurity>
  <Lines>8</Lines>
  <Paragraphs>2</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3</cp:revision>
  <cp:lastPrinted>2017-07-31T11:34:00Z</cp:lastPrinted>
  <dcterms:created xsi:type="dcterms:W3CDTF">2017-10-05T09:36:00Z</dcterms:created>
  <dcterms:modified xsi:type="dcterms:W3CDTF">2017-10-05T09:36:00Z</dcterms:modified>
</cp:coreProperties>
</file>