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CE40A9" w:rsidRPr="009B62EF" w:rsidRDefault="0047145C" w:rsidP="00CE40A9">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zastavitelná plocha č. </w:t>
      </w:r>
      <w:r w:rsidR="00CE40A9" w:rsidRPr="009B62EF">
        <w:rPr>
          <w:rFonts w:ascii="Arial" w:eastAsia="MS Mincho" w:hAnsi="Arial" w:cs="Arial"/>
          <w:b/>
          <w:bCs/>
          <w:sz w:val="20"/>
          <w:szCs w:val="20"/>
        </w:rPr>
        <w:t xml:space="preserve">55 </w:t>
      </w:r>
      <w:proofErr w:type="spellStart"/>
      <w:r w:rsidR="00CE40A9" w:rsidRPr="009B62EF">
        <w:rPr>
          <w:rFonts w:ascii="Arial" w:eastAsia="MS Mincho" w:hAnsi="Arial" w:cs="Arial"/>
          <w:b/>
          <w:bCs/>
          <w:sz w:val="20"/>
          <w:szCs w:val="20"/>
        </w:rPr>
        <w:t>Tísňavy</w:t>
      </w:r>
      <w:proofErr w:type="spellEnd"/>
      <w:r w:rsidR="00CE40A9" w:rsidRPr="009B62EF">
        <w:rPr>
          <w:rFonts w:ascii="Arial" w:eastAsia="MS Mincho" w:hAnsi="Arial" w:cs="Arial"/>
          <w:b/>
          <w:bCs/>
          <w:sz w:val="20"/>
          <w:szCs w:val="20"/>
        </w:rPr>
        <w:t>- Za křižovatkou</w:t>
      </w:r>
      <w:r w:rsidR="00CE40A9">
        <w:rPr>
          <w:rFonts w:ascii="Arial" w:eastAsia="MS Mincho" w:hAnsi="Arial" w:cs="Arial"/>
          <w:b/>
          <w:bCs/>
          <w:sz w:val="20"/>
          <w:szCs w:val="20"/>
        </w:rPr>
        <w:t xml:space="preserve"> </w:t>
      </w:r>
      <w:r w:rsidR="00CE40A9" w:rsidRPr="00373BA6">
        <w:rPr>
          <w:rFonts w:ascii="Arial" w:hAnsi="Arial" w:cs="Arial"/>
          <w:sz w:val="20"/>
          <w:szCs w:val="20"/>
        </w:rPr>
        <w:t>(</w:t>
      </w:r>
      <w:r w:rsidR="00CE40A9">
        <w:rPr>
          <w:rFonts w:ascii="Arial" w:hAnsi="Arial" w:cs="Arial"/>
          <w:sz w:val="20"/>
          <w:szCs w:val="20"/>
        </w:rPr>
        <w:t>1</w:t>
      </w:r>
      <w:r w:rsidR="00CE40A9" w:rsidRPr="00373BA6">
        <w:rPr>
          <w:rFonts w:ascii="Arial" w:hAnsi="Arial" w:cs="Arial"/>
          <w:sz w:val="20"/>
          <w:szCs w:val="20"/>
        </w:rPr>
        <w:t>,</w:t>
      </w:r>
      <w:r w:rsidR="00CE40A9">
        <w:rPr>
          <w:rFonts w:ascii="Arial" w:hAnsi="Arial" w:cs="Arial"/>
          <w:sz w:val="20"/>
          <w:szCs w:val="20"/>
        </w:rPr>
        <w:t>11</w:t>
      </w:r>
      <w:r w:rsidR="00CE40A9" w:rsidRPr="00373BA6">
        <w:rPr>
          <w:rFonts w:ascii="Arial" w:hAnsi="Arial" w:cs="Arial"/>
          <w:sz w:val="20"/>
          <w:szCs w:val="20"/>
        </w:rPr>
        <w:t xml:space="preserve"> ha)</w:t>
      </w:r>
    </w:p>
    <w:p w:rsidR="00CE40A9" w:rsidRPr="009B62EF" w:rsidRDefault="00CE40A9" w:rsidP="00CE40A9">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CE40A9" w:rsidRPr="009B62EF" w:rsidRDefault="00CE40A9" w:rsidP="00CE40A9">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limity využití plochy:</w:t>
      </w:r>
    </w:p>
    <w:p w:rsidR="00CE40A9" w:rsidRPr="009B62EF" w:rsidRDefault="00CE40A9" w:rsidP="00CE40A9">
      <w:pPr>
        <w:autoSpaceDE w:val="0"/>
        <w:autoSpaceDN w:val="0"/>
        <w:adjustRightInd w:val="0"/>
        <w:spacing w:after="0"/>
        <w:rPr>
          <w:rFonts w:ascii="Arial" w:hAnsi="Arial" w:cs="Arial"/>
          <w:i/>
          <w:iCs/>
          <w:color w:val="000000"/>
          <w:sz w:val="20"/>
          <w:szCs w:val="20"/>
        </w:rPr>
      </w:pPr>
      <w:r w:rsidRPr="009B62EF">
        <w:rPr>
          <w:rFonts w:ascii="Arial" w:hAnsi="Arial" w:cs="Arial"/>
          <w:color w:val="000000"/>
          <w:sz w:val="20"/>
          <w:szCs w:val="20"/>
        </w:rPr>
        <w:t>- část pozemku leží v ochranném pásmu lesa</w:t>
      </w:r>
    </w:p>
    <w:p w:rsidR="00CE40A9" w:rsidRPr="009B62EF" w:rsidRDefault="00CE40A9" w:rsidP="00CE40A9">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7846B0">
        <w:rPr>
          <w:rFonts w:ascii="Arial" w:hAnsi="Arial" w:cs="Arial"/>
          <w:color w:val="000000"/>
          <w:sz w:val="20"/>
          <w:szCs w:val="20"/>
        </w:rPr>
        <w:t>ano</w:t>
      </w:r>
    </w:p>
    <w:p w:rsidR="00CE40A9" w:rsidRPr="009B62EF" w:rsidRDefault="00CE40A9" w:rsidP="00CE40A9">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 a zdůvodnění:</w:t>
      </w:r>
    </w:p>
    <w:p w:rsidR="00CE40A9" w:rsidRPr="009B62EF" w:rsidRDefault="00CE40A9" w:rsidP="00CE40A9">
      <w:pPr>
        <w:autoSpaceDE w:val="0"/>
        <w:autoSpaceDN w:val="0"/>
        <w:adjustRightInd w:val="0"/>
        <w:spacing w:after="0"/>
        <w:jc w:val="both"/>
        <w:rPr>
          <w:rFonts w:ascii="Arial" w:hAnsi="Arial" w:cs="Arial"/>
          <w:color w:val="000000"/>
          <w:sz w:val="20"/>
          <w:szCs w:val="20"/>
        </w:rPr>
      </w:pPr>
      <w:r>
        <w:rPr>
          <w:rFonts w:ascii="Arial" w:hAnsi="Arial" w:cs="Arial"/>
          <w:color w:val="000000"/>
          <w:sz w:val="20"/>
          <w:szCs w:val="20"/>
        </w:rPr>
        <w:t>- k</w:t>
      </w:r>
      <w:r w:rsidRPr="009B62EF">
        <w:rPr>
          <w:rFonts w:ascii="Arial" w:hAnsi="Arial" w:cs="Arial"/>
          <w:color w:val="000000"/>
          <w:sz w:val="20"/>
          <w:szCs w:val="20"/>
        </w:rPr>
        <w:t>oncepčně dlouhodobě sledovaný urbanistický záměr</w:t>
      </w:r>
      <w:r>
        <w:rPr>
          <w:rFonts w:ascii="Arial" w:hAnsi="Arial" w:cs="Arial"/>
          <w:color w:val="000000"/>
          <w:sz w:val="20"/>
          <w:szCs w:val="20"/>
        </w:rPr>
        <w:t xml:space="preserve"> obce</w:t>
      </w:r>
      <w:r w:rsidRPr="009B62EF">
        <w:rPr>
          <w:rFonts w:ascii="Arial" w:hAnsi="Arial" w:cs="Arial"/>
          <w:color w:val="000000"/>
          <w:sz w:val="20"/>
          <w:szCs w:val="20"/>
        </w:rPr>
        <w:t xml:space="preserve"> odpovídající tradičním formám uliční zástavby</w:t>
      </w:r>
    </w:p>
    <w:p w:rsidR="00CE40A9" w:rsidRDefault="00CE40A9" w:rsidP="00CE40A9">
      <w:pPr>
        <w:autoSpaceDE w:val="0"/>
        <w:autoSpaceDN w:val="0"/>
        <w:adjustRightInd w:val="0"/>
        <w:spacing w:after="0"/>
        <w:rPr>
          <w:rFonts w:ascii="Arial" w:hAnsi="Arial" w:cs="Arial"/>
          <w:sz w:val="20"/>
          <w:szCs w:val="20"/>
        </w:rPr>
      </w:pPr>
      <w:r>
        <w:rPr>
          <w:rFonts w:ascii="Arial" w:hAnsi="Arial" w:cs="Arial"/>
          <w:color w:val="000000"/>
          <w:sz w:val="20"/>
          <w:szCs w:val="20"/>
        </w:rPr>
        <w:t xml:space="preserve">- plocha </w:t>
      </w:r>
      <w:r w:rsidRPr="009B62EF">
        <w:rPr>
          <w:rFonts w:ascii="Arial" w:hAnsi="Arial" w:cs="Arial"/>
          <w:sz w:val="20"/>
          <w:szCs w:val="20"/>
        </w:rPr>
        <w:t>je dobře dopravně dostupná z přilehlé silnice</w:t>
      </w:r>
    </w:p>
    <w:p w:rsidR="00B20BB7" w:rsidRDefault="00B20BB7" w:rsidP="00CE40A9">
      <w:pPr>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CE2" w:rsidRDefault="000B3CE2" w:rsidP="001F396F">
      <w:pPr>
        <w:spacing w:after="0" w:line="240" w:lineRule="auto"/>
      </w:pPr>
      <w:r>
        <w:separator/>
      </w:r>
    </w:p>
  </w:endnote>
  <w:endnote w:type="continuationSeparator" w:id="0">
    <w:p w:rsidR="000B3CE2" w:rsidRDefault="000B3CE2"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CE2" w:rsidRDefault="000B3CE2" w:rsidP="001F396F">
      <w:pPr>
        <w:spacing w:after="0" w:line="240" w:lineRule="auto"/>
      </w:pPr>
      <w:r>
        <w:separator/>
      </w:r>
    </w:p>
  </w:footnote>
  <w:footnote w:type="continuationSeparator" w:id="0">
    <w:p w:rsidR="000B3CE2" w:rsidRDefault="000B3CE2"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3CE2"/>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974</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2017-10-05T09:43:00Z</dcterms:created>
  <dcterms:modified xsi:type="dcterms:W3CDTF">2017-10-05T09:43:00Z</dcterms:modified>
</cp:coreProperties>
</file>