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846E8F" w:rsidRPr="000B01B8" w:rsidRDefault="0047145C" w:rsidP="00846E8F">
      <w:pPr>
        <w:spacing w:after="0"/>
        <w:rPr>
          <w:rFonts w:ascii="Arial" w:eastAsia="MS Mincho" w:hAnsi="Arial" w:cs="Arial"/>
          <w:b/>
          <w:bCs/>
          <w:sz w:val="20"/>
          <w:szCs w:val="20"/>
        </w:rPr>
      </w:pPr>
      <w:r>
        <w:rPr>
          <w:rFonts w:ascii="Arial" w:eastAsia="MS Mincho" w:hAnsi="Arial" w:cs="Arial"/>
          <w:b/>
          <w:bCs/>
          <w:sz w:val="20"/>
          <w:szCs w:val="20"/>
        </w:rPr>
        <w:t xml:space="preserve">zastavitelná plocha č. </w:t>
      </w:r>
      <w:r w:rsidR="00846E8F" w:rsidRPr="000B01B8">
        <w:rPr>
          <w:rFonts w:ascii="Arial" w:eastAsia="MS Mincho" w:hAnsi="Arial" w:cs="Arial"/>
          <w:b/>
          <w:bCs/>
          <w:sz w:val="20"/>
          <w:szCs w:val="20"/>
        </w:rPr>
        <w:t xml:space="preserve">6 </w:t>
      </w:r>
      <w:proofErr w:type="spellStart"/>
      <w:r w:rsidR="00846E8F" w:rsidRPr="000B01B8">
        <w:rPr>
          <w:rFonts w:ascii="Arial" w:eastAsia="MS Mincho" w:hAnsi="Arial" w:cs="Arial"/>
          <w:b/>
          <w:bCs/>
          <w:sz w:val="20"/>
          <w:szCs w:val="20"/>
        </w:rPr>
        <w:t>Jezerné</w:t>
      </w:r>
      <w:proofErr w:type="spellEnd"/>
      <w:r w:rsidR="00846E8F" w:rsidRPr="000B01B8">
        <w:rPr>
          <w:rFonts w:ascii="Arial" w:eastAsia="MS Mincho" w:hAnsi="Arial" w:cs="Arial"/>
          <w:b/>
          <w:bCs/>
          <w:sz w:val="20"/>
          <w:szCs w:val="20"/>
        </w:rPr>
        <w:t xml:space="preserve">-U Horních </w:t>
      </w:r>
      <w:proofErr w:type="spellStart"/>
      <w:r w:rsidR="00846E8F" w:rsidRPr="000B01B8">
        <w:rPr>
          <w:rFonts w:ascii="Arial" w:eastAsia="MS Mincho" w:hAnsi="Arial" w:cs="Arial"/>
          <w:b/>
          <w:bCs/>
          <w:sz w:val="20"/>
          <w:szCs w:val="20"/>
        </w:rPr>
        <w:t>Jakšů</w:t>
      </w:r>
      <w:proofErr w:type="spellEnd"/>
      <w:r w:rsidR="00846E8F" w:rsidRPr="000B01B8">
        <w:rPr>
          <w:rFonts w:ascii="Arial" w:eastAsia="MS Mincho" w:hAnsi="Arial" w:cs="Arial"/>
          <w:b/>
          <w:bCs/>
          <w:sz w:val="20"/>
          <w:szCs w:val="20"/>
        </w:rPr>
        <w:t xml:space="preserve"> I</w:t>
      </w:r>
      <w:r w:rsidR="00846E8F">
        <w:rPr>
          <w:rFonts w:ascii="Arial" w:eastAsia="MS Mincho" w:hAnsi="Arial" w:cs="Arial"/>
          <w:b/>
          <w:bCs/>
          <w:sz w:val="20"/>
          <w:szCs w:val="20"/>
        </w:rPr>
        <w:t xml:space="preserve"> </w:t>
      </w:r>
      <w:r w:rsidR="00846E8F" w:rsidRPr="00373BA6">
        <w:rPr>
          <w:rFonts w:ascii="Arial" w:hAnsi="Arial" w:cs="Arial"/>
          <w:color w:val="000000"/>
          <w:sz w:val="20"/>
          <w:szCs w:val="20"/>
        </w:rPr>
        <w:t>(0,</w:t>
      </w:r>
      <w:r w:rsidR="00846E8F">
        <w:rPr>
          <w:rFonts w:ascii="Arial" w:hAnsi="Arial" w:cs="Arial"/>
          <w:color w:val="000000"/>
          <w:sz w:val="20"/>
          <w:szCs w:val="20"/>
        </w:rPr>
        <w:t>23</w:t>
      </w:r>
      <w:r w:rsidR="00846E8F" w:rsidRPr="00373BA6">
        <w:rPr>
          <w:rFonts w:ascii="Arial" w:hAnsi="Arial" w:cs="Arial"/>
          <w:color w:val="000000"/>
          <w:sz w:val="20"/>
          <w:szCs w:val="20"/>
        </w:rPr>
        <w:t xml:space="preserve"> ha)</w:t>
      </w:r>
    </w:p>
    <w:p w:rsidR="00846E8F" w:rsidRPr="000B01B8" w:rsidRDefault="00846E8F" w:rsidP="00846E8F">
      <w:pPr>
        <w:pStyle w:val="Default"/>
        <w:spacing w:line="276" w:lineRule="auto"/>
        <w:rPr>
          <w:rFonts w:ascii="Arial" w:hAnsi="Arial" w:cs="Arial"/>
          <w:color w:val="auto"/>
          <w:sz w:val="20"/>
          <w:szCs w:val="20"/>
        </w:rPr>
      </w:pPr>
      <w:r w:rsidRPr="000B01B8">
        <w:rPr>
          <w:rFonts w:ascii="Arial" w:hAnsi="Arial" w:cs="Arial"/>
          <w:color w:val="auto"/>
          <w:sz w:val="20"/>
          <w:szCs w:val="20"/>
        </w:rPr>
        <w:t>k.</w:t>
      </w:r>
      <w:proofErr w:type="spellStart"/>
      <w:r w:rsidRPr="000B01B8">
        <w:rPr>
          <w:rFonts w:ascii="Arial" w:hAnsi="Arial" w:cs="Arial"/>
          <w:color w:val="auto"/>
          <w:sz w:val="20"/>
          <w:szCs w:val="20"/>
        </w:rPr>
        <w:t>ú</w:t>
      </w:r>
      <w:proofErr w:type="spellEnd"/>
      <w:r>
        <w:rPr>
          <w:rFonts w:ascii="Arial" w:hAnsi="Arial" w:cs="Arial"/>
          <w:color w:val="auto"/>
          <w:sz w:val="20"/>
          <w:szCs w:val="20"/>
        </w:rPr>
        <w:t>.</w:t>
      </w:r>
      <w:r w:rsidRPr="000B01B8">
        <w:rPr>
          <w:rFonts w:ascii="Arial" w:hAnsi="Arial" w:cs="Arial"/>
          <w:color w:val="auto"/>
          <w:sz w:val="20"/>
          <w:szCs w:val="20"/>
        </w:rPr>
        <w:t xml:space="preserve"> Velké Karlovice</w:t>
      </w:r>
    </w:p>
    <w:p w:rsidR="00846E8F" w:rsidRPr="000B01B8" w:rsidRDefault="00846E8F" w:rsidP="00846E8F">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 xml:space="preserve">limity využití plochy: </w:t>
      </w:r>
    </w:p>
    <w:p w:rsidR="00846E8F" w:rsidRPr="00897386" w:rsidRDefault="00846E8F" w:rsidP="00846E8F">
      <w:pPr>
        <w:autoSpaceDE w:val="0"/>
        <w:autoSpaceDN w:val="0"/>
        <w:adjustRightInd w:val="0"/>
        <w:spacing w:after="0"/>
        <w:rPr>
          <w:rFonts w:ascii="Arial" w:hAnsi="Arial" w:cs="Arial"/>
          <w:color w:val="FF0000"/>
          <w:sz w:val="20"/>
          <w:szCs w:val="20"/>
        </w:rPr>
      </w:pPr>
      <w:r w:rsidRPr="000B01B8">
        <w:rPr>
          <w:rFonts w:ascii="Arial" w:hAnsi="Arial" w:cs="Arial"/>
          <w:color w:val="000000"/>
          <w:sz w:val="20"/>
          <w:szCs w:val="20"/>
        </w:rPr>
        <w:t xml:space="preserve">- přes pozemek vede nadzemní elektrické vedení 22 </w:t>
      </w:r>
      <w:proofErr w:type="spellStart"/>
      <w:r w:rsidRPr="000B01B8">
        <w:rPr>
          <w:rFonts w:ascii="Arial" w:hAnsi="Arial" w:cs="Arial"/>
          <w:color w:val="000000"/>
          <w:sz w:val="20"/>
          <w:szCs w:val="20"/>
        </w:rPr>
        <w:t>kV</w:t>
      </w:r>
      <w:proofErr w:type="spellEnd"/>
    </w:p>
    <w:p w:rsidR="00846E8F" w:rsidRPr="00E81382" w:rsidRDefault="00846E8F" w:rsidP="00846E8F">
      <w:pPr>
        <w:tabs>
          <w:tab w:val="left" w:pos="5631"/>
        </w:tabs>
        <w:autoSpaceDE w:val="0"/>
        <w:autoSpaceDN w:val="0"/>
        <w:adjustRightInd w:val="0"/>
        <w:spacing w:after="0" w:line="240" w:lineRule="auto"/>
        <w:rPr>
          <w:rFonts w:ascii="Arial" w:hAnsi="Arial" w:cs="Arial"/>
          <w:b/>
          <w:bCs/>
          <w:i/>
          <w:color w:val="FF0000"/>
          <w:sz w:val="20"/>
          <w:szCs w:val="20"/>
        </w:rPr>
      </w:pPr>
      <w:r w:rsidRPr="00E81382">
        <w:rPr>
          <w:rFonts w:ascii="Arial" w:hAnsi="Arial" w:cs="Arial"/>
          <w:i/>
          <w:iCs/>
          <w:color w:val="000000"/>
          <w:sz w:val="20"/>
          <w:szCs w:val="20"/>
        </w:rPr>
        <w:t>-</w:t>
      </w:r>
      <w:r w:rsidRPr="00E81382">
        <w:rPr>
          <w:rFonts w:ascii="Arial" w:hAnsi="Arial" w:cs="Arial"/>
          <w:color w:val="000000"/>
          <w:sz w:val="20"/>
          <w:szCs w:val="20"/>
        </w:rPr>
        <w:t xml:space="preserve"> pozemek leží v ochranném pásmu lesa</w:t>
      </w:r>
    </w:p>
    <w:p w:rsidR="00846E8F" w:rsidRPr="00897386" w:rsidRDefault="00846E8F" w:rsidP="00846E8F">
      <w:pPr>
        <w:autoSpaceDE w:val="0"/>
        <w:autoSpaceDN w:val="0"/>
        <w:adjustRightInd w:val="0"/>
        <w:spacing w:after="0"/>
        <w:rPr>
          <w:rFonts w:ascii="Arial" w:hAnsi="Arial" w:cs="Arial"/>
          <w:color w:val="FF0000"/>
          <w:sz w:val="20"/>
          <w:szCs w:val="20"/>
        </w:rPr>
      </w:pPr>
      <w:r w:rsidRPr="00E81382">
        <w:rPr>
          <w:rFonts w:ascii="Arial" w:hAnsi="Arial" w:cs="Arial"/>
          <w:color w:val="000000"/>
          <w:sz w:val="20"/>
          <w:szCs w:val="20"/>
        </w:rPr>
        <w:t>- na východním okraji pozemku stojí trafostanice</w:t>
      </w:r>
    </w:p>
    <w:p w:rsidR="00846E8F" w:rsidRDefault="00846E8F" w:rsidP="00846E8F">
      <w:pPr>
        <w:autoSpaceDE w:val="0"/>
        <w:autoSpaceDN w:val="0"/>
        <w:adjustRightInd w:val="0"/>
        <w:spacing w:after="0"/>
        <w:jc w:val="both"/>
        <w:rPr>
          <w:rFonts w:ascii="Arial" w:hAnsi="Arial" w:cs="Arial"/>
          <w:color w:val="000000"/>
          <w:sz w:val="20"/>
          <w:szCs w:val="20"/>
        </w:rPr>
      </w:pPr>
      <w:r>
        <w:rPr>
          <w:rFonts w:ascii="Arial" w:hAnsi="Arial" w:cs="Arial"/>
          <w:color w:val="000000"/>
          <w:sz w:val="20"/>
          <w:szCs w:val="20"/>
        </w:rPr>
        <w:t xml:space="preserve">- plocha při silnici </w:t>
      </w:r>
      <w:proofErr w:type="spellStart"/>
      <w:r>
        <w:rPr>
          <w:rFonts w:ascii="Arial" w:hAnsi="Arial" w:cs="Arial"/>
          <w:color w:val="000000"/>
          <w:sz w:val="20"/>
          <w:szCs w:val="20"/>
        </w:rPr>
        <w:t>II.třídy</w:t>
      </w:r>
      <w:proofErr w:type="spellEnd"/>
      <w:r>
        <w:rPr>
          <w:rFonts w:ascii="Arial" w:hAnsi="Arial" w:cs="Arial"/>
          <w:color w:val="000000"/>
          <w:sz w:val="20"/>
          <w:szCs w:val="20"/>
        </w:rPr>
        <w:t xml:space="preserve">, bydlení </w:t>
      </w:r>
      <w:r w:rsidRPr="00E81382">
        <w:rPr>
          <w:rFonts w:ascii="Arial" w:hAnsi="Arial" w:cs="Arial"/>
          <w:sz w:val="20"/>
          <w:szCs w:val="20"/>
        </w:rPr>
        <w:t xml:space="preserve">v lokalitě </w:t>
      </w:r>
      <w:r>
        <w:rPr>
          <w:rFonts w:ascii="Arial" w:hAnsi="Arial" w:cs="Arial"/>
          <w:sz w:val="20"/>
          <w:szCs w:val="20"/>
        </w:rPr>
        <w:t xml:space="preserve">za dodržení </w:t>
      </w:r>
      <w:r w:rsidRPr="00E81382">
        <w:rPr>
          <w:rFonts w:ascii="Arial" w:hAnsi="Arial" w:cs="Arial"/>
          <w:sz w:val="20"/>
          <w:szCs w:val="20"/>
        </w:rPr>
        <w:t>maximální přípustné hladiny hluku v chráněných vnitřních a venkovních prostorech staveb a venkovních prostorech</w:t>
      </w:r>
    </w:p>
    <w:p w:rsidR="00846E8F" w:rsidRPr="000B01B8" w:rsidRDefault="00846E8F" w:rsidP="00846E8F">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 xml:space="preserve">dříve vymezena v ÚP: </w:t>
      </w:r>
      <w:r w:rsidRPr="000B01B8">
        <w:rPr>
          <w:rFonts w:ascii="Arial" w:hAnsi="Arial" w:cs="Arial"/>
          <w:i/>
          <w:iCs/>
          <w:color w:val="000000"/>
          <w:sz w:val="20"/>
          <w:szCs w:val="20"/>
        </w:rPr>
        <w:tab/>
      </w:r>
      <w:r w:rsidRPr="00E81382">
        <w:rPr>
          <w:rFonts w:ascii="Arial" w:hAnsi="Arial" w:cs="Arial"/>
          <w:color w:val="000000"/>
          <w:sz w:val="20"/>
          <w:szCs w:val="20"/>
        </w:rPr>
        <w:t>ano</w:t>
      </w:r>
    </w:p>
    <w:p w:rsidR="00846E8F" w:rsidRPr="000B01B8" w:rsidRDefault="00846E8F" w:rsidP="00846E8F">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popis a zdůvodnění:</w:t>
      </w:r>
    </w:p>
    <w:p w:rsidR="00846E8F" w:rsidRPr="000B01B8" w:rsidRDefault="00846E8F" w:rsidP="00846E8F">
      <w:pPr>
        <w:autoSpaceDE w:val="0"/>
        <w:autoSpaceDN w:val="0"/>
        <w:adjustRightInd w:val="0"/>
        <w:spacing w:after="0"/>
        <w:rPr>
          <w:rFonts w:ascii="Arial" w:hAnsi="Arial" w:cs="Arial"/>
          <w:color w:val="000000"/>
          <w:sz w:val="20"/>
          <w:szCs w:val="20"/>
        </w:rPr>
      </w:pPr>
      <w:r w:rsidRPr="000B01B8">
        <w:rPr>
          <w:rFonts w:ascii="Arial" w:hAnsi="Arial" w:cs="Arial"/>
          <w:sz w:val="20"/>
          <w:szCs w:val="20"/>
        </w:rPr>
        <w:t xml:space="preserve">- </w:t>
      </w:r>
      <w:r w:rsidRPr="000B01B8">
        <w:rPr>
          <w:rFonts w:ascii="Arial" w:hAnsi="Arial" w:cs="Arial"/>
          <w:color w:val="000000"/>
          <w:sz w:val="20"/>
          <w:szCs w:val="20"/>
        </w:rPr>
        <w:t>výhodné napojení na dopravní a technickou infrastrukturu</w:t>
      </w:r>
    </w:p>
    <w:p w:rsidR="00846E8F" w:rsidRPr="000B01B8" w:rsidRDefault="00846E8F" w:rsidP="00846E8F">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 xml:space="preserve">- plocha navazuje na stávající zástavbu stejného využití </w:t>
      </w:r>
    </w:p>
    <w:p w:rsidR="00887F68" w:rsidRDefault="00887F68" w:rsidP="00846E8F">
      <w:pPr>
        <w:pStyle w:val="Default"/>
        <w:spacing w:line="276" w:lineRule="auto"/>
        <w:rPr>
          <w:rStyle w:val="FontStyle71"/>
          <w:sz w:val="20"/>
          <w:szCs w:val="20"/>
          <w:u w:val="single"/>
        </w:rPr>
      </w:pP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700384" w:rsidRDefault="00700384" w:rsidP="00EE2C05">
      <w:pPr>
        <w:pStyle w:val="Style19"/>
        <w:widowControl/>
        <w:spacing w:before="53" w:line="240" w:lineRule="auto"/>
        <w:ind w:left="352"/>
        <w:rPr>
          <w:rStyle w:val="FontStyle70"/>
          <w:sz w:val="20"/>
          <w:szCs w:val="20"/>
        </w:rPr>
      </w:pPr>
    </w:p>
    <w:p w:rsidR="00EE2C05" w:rsidRPr="00394B02" w:rsidRDefault="00EE2C05" w:rsidP="00EE2C05">
      <w:pPr>
        <w:pStyle w:val="Style19"/>
        <w:widowControl/>
        <w:spacing w:line="276" w:lineRule="auto"/>
        <w:rPr>
          <w:rStyle w:val="FontStyle70"/>
          <w:b/>
          <w:sz w:val="20"/>
          <w:szCs w:val="20"/>
        </w:rPr>
      </w:pPr>
      <w:r w:rsidRPr="00394B02">
        <w:rPr>
          <w:rStyle w:val="FontStyle70"/>
          <w:b/>
          <w:sz w:val="20"/>
          <w:szCs w:val="20"/>
        </w:rPr>
        <w:t>Podmíněně přípustné využití:</w:t>
      </w:r>
    </w:p>
    <w:p w:rsidR="00846E8F" w:rsidRPr="00126473" w:rsidRDefault="00846E8F" w:rsidP="00846E8F">
      <w:pPr>
        <w:pStyle w:val="Style22"/>
        <w:widowControl/>
        <w:numPr>
          <w:ilvl w:val="0"/>
          <w:numId w:val="32"/>
        </w:numPr>
        <w:tabs>
          <w:tab w:val="left" w:pos="993"/>
        </w:tabs>
        <w:spacing w:line="276" w:lineRule="auto"/>
        <w:ind w:left="709" w:hanging="425"/>
        <w:jc w:val="both"/>
        <w:rPr>
          <w:rStyle w:val="FontStyle70"/>
          <w:sz w:val="20"/>
          <w:szCs w:val="20"/>
        </w:rPr>
      </w:pPr>
      <w:r w:rsidRPr="00126473">
        <w:rPr>
          <w:rStyle w:val="FontStyle70"/>
          <w:sz w:val="20"/>
          <w:szCs w:val="20"/>
        </w:rPr>
        <w:t>pro ploch</w:t>
      </w:r>
      <w:r>
        <w:rPr>
          <w:rStyle w:val="FontStyle70"/>
          <w:sz w:val="20"/>
          <w:szCs w:val="20"/>
        </w:rPr>
        <w:t>u</w:t>
      </w:r>
      <w:r w:rsidRPr="00126473">
        <w:rPr>
          <w:rStyle w:val="FontStyle70"/>
          <w:sz w:val="20"/>
          <w:szCs w:val="20"/>
        </w:rPr>
        <w:t xml:space="preserve"> č. 6</w:t>
      </w:r>
      <w:r>
        <w:rPr>
          <w:rStyle w:val="FontStyle70"/>
          <w:sz w:val="20"/>
          <w:szCs w:val="20"/>
        </w:rPr>
        <w:t xml:space="preserve"> </w:t>
      </w:r>
      <w:r w:rsidRPr="00126473">
        <w:rPr>
          <w:rStyle w:val="FontStyle70"/>
          <w:sz w:val="20"/>
          <w:szCs w:val="20"/>
        </w:rPr>
        <w:t xml:space="preserve">je nutno v dalším stupni projektové přípravy prokázat, že v lokalitě nebudou překročeny maximální přípustné hladiny </w:t>
      </w:r>
      <w:r>
        <w:rPr>
          <w:rStyle w:val="FontStyle70"/>
          <w:sz w:val="20"/>
          <w:szCs w:val="20"/>
        </w:rPr>
        <w:t xml:space="preserve">hluku v chráněných vnitřních a </w:t>
      </w:r>
      <w:r w:rsidRPr="00126473">
        <w:rPr>
          <w:rStyle w:val="FontStyle70"/>
          <w:sz w:val="20"/>
          <w:szCs w:val="20"/>
        </w:rPr>
        <w:t>venkovních prostorech staveb a venkovních prostorech</w:t>
      </w: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B0E" w:rsidRDefault="00424B0E" w:rsidP="001F396F">
      <w:pPr>
        <w:spacing w:after="0" w:line="240" w:lineRule="auto"/>
      </w:pPr>
      <w:r>
        <w:separator/>
      </w:r>
    </w:p>
  </w:endnote>
  <w:endnote w:type="continuationSeparator" w:id="0">
    <w:p w:rsidR="00424B0E" w:rsidRDefault="00424B0E"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B0E" w:rsidRDefault="00424B0E" w:rsidP="001F396F">
      <w:pPr>
        <w:spacing w:after="0" w:line="240" w:lineRule="auto"/>
      </w:pPr>
      <w:r>
        <w:separator/>
      </w:r>
    </w:p>
  </w:footnote>
  <w:footnote w:type="continuationSeparator" w:id="0">
    <w:p w:rsidR="00424B0E" w:rsidRDefault="00424B0E"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177"/>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234</Words>
  <Characters>1381</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2017-10-05T08:41:00Z</dcterms:created>
  <dcterms:modified xsi:type="dcterms:W3CDTF">2017-10-05T09:07:00Z</dcterms:modified>
</cp:coreProperties>
</file>