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85C" w:rsidRDefault="003B685C" w:rsidP="003B685C">
      <w:pPr>
        <w:pStyle w:val="Style29"/>
        <w:widowControl/>
        <w:spacing w:before="14" w:line="240" w:lineRule="auto"/>
        <w:rPr>
          <w:rStyle w:val="FontStyle71"/>
          <w:sz w:val="20"/>
          <w:szCs w:val="20"/>
          <w:u w:val="single"/>
        </w:rPr>
      </w:pPr>
      <w:r>
        <w:rPr>
          <w:rStyle w:val="FontStyle71"/>
          <w:sz w:val="20"/>
          <w:szCs w:val="20"/>
          <w:u w:val="single"/>
        </w:rPr>
        <w:t>O plochy občanského vybavení</w:t>
      </w:r>
    </w:p>
    <w:p w:rsidR="0047145C" w:rsidRDefault="0047145C" w:rsidP="00A7642E">
      <w:pPr>
        <w:pStyle w:val="Default"/>
        <w:spacing w:line="276" w:lineRule="auto"/>
        <w:rPr>
          <w:rFonts w:ascii="Arial" w:eastAsia="MS Mincho" w:hAnsi="Arial" w:cs="Arial"/>
          <w:b/>
          <w:bCs/>
          <w:sz w:val="20"/>
          <w:szCs w:val="20"/>
        </w:rPr>
      </w:pPr>
    </w:p>
    <w:p w:rsidR="00CD7EE5" w:rsidRDefault="008762B4" w:rsidP="00CD7EE5">
      <w:pPr>
        <w:spacing w:after="0"/>
        <w:rPr>
          <w:rFonts w:ascii="Arial" w:hAnsi="Arial" w:cs="Arial"/>
          <w:color w:val="000000"/>
          <w:sz w:val="20"/>
          <w:szCs w:val="20"/>
        </w:rPr>
      </w:pPr>
      <w:r>
        <w:rPr>
          <w:rFonts w:ascii="Arial" w:eastAsia="MS Mincho" w:hAnsi="Arial" w:cs="Arial"/>
          <w:b/>
          <w:bCs/>
          <w:sz w:val="20"/>
          <w:szCs w:val="20"/>
        </w:rPr>
        <w:t>zastavitelná plocha</w:t>
      </w:r>
      <w:r w:rsidR="0047145C">
        <w:rPr>
          <w:rFonts w:ascii="Arial" w:eastAsia="MS Mincho" w:hAnsi="Arial" w:cs="Arial"/>
          <w:b/>
          <w:bCs/>
          <w:sz w:val="20"/>
          <w:szCs w:val="20"/>
        </w:rPr>
        <w:t xml:space="preserve"> </w:t>
      </w:r>
      <w:r w:rsidR="00CD7EE5" w:rsidRPr="00BA7E28">
        <w:rPr>
          <w:rFonts w:ascii="Arial" w:hAnsi="Arial" w:cs="Arial"/>
          <w:b/>
          <w:bCs/>
          <w:color w:val="000000"/>
          <w:sz w:val="20"/>
          <w:szCs w:val="20"/>
        </w:rPr>
        <w:t>č. 65 Centrum I-Za kostelem</w:t>
      </w:r>
      <w:r w:rsidR="00CD7EE5" w:rsidRPr="00BA7E28">
        <w:rPr>
          <w:rFonts w:ascii="Arial" w:hAnsi="Arial" w:cs="Arial"/>
          <w:color w:val="000000"/>
          <w:sz w:val="20"/>
          <w:szCs w:val="20"/>
        </w:rPr>
        <w:t xml:space="preserve"> (0,8</w:t>
      </w:r>
      <w:r w:rsidR="00CD7EE5">
        <w:rPr>
          <w:rFonts w:ascii="Arial" w:hAnsi="Arial" w:cs="Arial"/>
          <w:color w:val="000000"/>
          <w:sz w:val="20"/>
          <w:szCs w:val="20"/>
        </w:rPr>
        <w:t>9</w:t>
      </w:r>
      <w:r w:rsidR="00CD7EE5" w:rsidRPr="00BA7E28">
        <w:rPr>
          <w:rFonts w:ascii="Arial" w:hAnsi="Arial" w:cs="Arial"/>
          <w:color w:val="000000"/>
          <w:sz w:val="20"/>
          <w:szCs w:val="20"/>
        </w:rPr>
        <w:t xml:space="preserve"> ha)</w:t>
      </w:r>
    </w:p>
    <w:p w:rsidR="00CD7EE5" w:rsidRPr="009B62EF" w:rsidRDefault="00CD7EE5" w:rsidP="00CD7EE5">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Velké Karlovice</w:t>
      </w:r>
    </w:p>
    <w:p w:rsidR="00CD7EE5" w:rsidRPr="00BA7E28" w:rsidRDefault="00CD7EE5" w:rsidP="00CD7EE5">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limity využití plochy:</w:t>
      </w:r>
    </w:p>
    <w:p w:rsidR="00CD7EE5" w:rsidRPr="00BA7E28" w:rsidRDefault="00CD7EE5" w:rsidP="00CD7EE5">
      <w:pPr>
        <w:autoSpaceDE w:val="0"/>
        <w:autoSpaceDN w:val="0"/>
        <w:adjustRightInd w:val="0"/>
        <w:spacing w:after="0"/>
        <w:rPr>
          <w:rFonts w:ascii="Arial" w:hAnsi="Arial" w:cs="Arial"/>
          <w:i/>
          <w:iCs/>
          <w:color w:val="000000"/>
          <w:sz w:val="20"/>
          <w:szCs w:val="20"/>
        </w:rPr>
      </w:pPr>
      <w:r w:rsidRPr="00BA7E28">
        <w:rPr>
          <w:rFonts w:ascii="Arial" w:hAnsi="Arial" w:cs="Arial"/>
          <w:color w:val="000000"/>
          <w:sz w:val="20"/>
          <w:szCs w:val="20"/>
        </w:rPr>
        <w:t>- ploch</w:t>
      </w:r>
      <w:r w:rsidR="001A0798">
        <w:rPr>
          <w:rFonts w:ascii="Arial" w:hAnsi="Arial" w:cs="Arial"/>
          <w:color w:val="000000"/>
          <w:sz w:val="20"/>
          <w:szCs w:val="20"/>
        </w:rPr>
        <w:t>a</w:t>
      </w:r>
      <w:r w:rsidRPr="00BA7E28">
        <w:rPr>
          <w:rFonts w:ascii="Arial" w:hAnsi="Arial" w:cs="Arial"/>
          <w:color w:val="000000"/>
          <w:sz w:val="20"/>
          <w:szCs w:val="20"/>
        </w:rPr>
        <w:t xml:space="preserve"> leží v ochranném pásmu hřbitova</w:t>
      </w:r>
      <w:r w:rsidRPr="00BA7E28">
        <w:rPr>
          <w:rFonts w:ascii="Arial" w:hAnsi="Arial" w:cs="Arial"/>
          <w:i/>
          <w:iCs/>
          <w:color w:val="000000"/>
          <w:sz w:val="20"/>
          <w:szCs w:val="20"/>
        </w:rPr>
        <w:t xml:space="preserve"> </w:t>
      </w:r>
    </w:p>
    <w:p w:rsidR="00CD7EE5" w:rsidRPr="00BA7E28" w:rsidRDefault="00CD7EE5" w:rsidP="00CD7EE5">
      <w:pPr>
        <w:autoSpaceDE w:val="0"/>
        <w:autoSpaceDN w:val="0"/>
        <w:adjustRightInd w:val="0"/>
        <w:spacing w:after="0"/>
        <w:rPr>
          <w:rFonts w:ascii="Arial" w:hAnsi="Arial" w:cs="Arial"/>
          <w:color w:val="000000"/>
          <w:sz w:val="20"/>
          <w:szCs w:val="20"/>
        </w:rPr>
      </w:pPr>
      <w:r w:rsidRPr="00BA7E28">
        <w:rPr>
          <w:rFonts w:ascii="Arial" w:hAnsi="Arial" w:cs="Arial"/>
          <w:color w:val="000000"/>
          <w:sz w:val="20"/>
          <w:szCs w:val="20"/>
        </w:rPr>
        <w:t xml:space="preserve">- část plochy </w:t>
      </w:r>
      <w:r w:rsidRPr="008A19B8">
        <w:rPr>
          <w:rFonts w:ascii="Arial" w:hAnsi="Arial" w:cs="Arial"/>
          <w:sz w:val="20"/>
          <w:szCs w:val="20"/>
        </w:rPr>
        <w:t>se nachází v</w:t>
      </w:r>
      <w:r w:rsidRPr="00BA7E28">
        <w:rPr>
          <w:rFonts w:ascii="Arial" w:hAnsi="Arial" w:cs="Arial"/>
          <w:color w:val="000000"/>
          <w:sz w:val="20"/>
          <w:szCs w:val="20"/>
        </w:rPr>
        <w:t xml:space="preserve"> ochranném pásmu souboru kulturních památek</w:t>
      </w:r>
    </w:p>
    <w:p w:rsidR="00CD7EE5" w:rsidRPr="00BA7E28" w:rsidRDefault="00CD7EE5" w:rsidP="00CD7EE5">
      <w:pPr>
        <w:autoSpaceDE w:val="0"/>
        <w:autoSpaceDN w:val="0"/>
        <w:adjustRightInd w:val="0"/>
        <w:spacing w:after="0"/>
        <w:rPr>
          <w:rFonts w:ascii="Arial" w:hAnsi="Arial" w:cs="Arial"/>
          <w:color w:val="000000"/>
          <w:sz w:val="20"/>
          <w:szCs w:val="20"/>
        </w:rPr>
      </w:pPr>
      <w:r w:rsidRPr="00BA7E28">
        <w:rPr>
          <w:rFonts w:ascii="Arial" w:hAnsi="Arial" w:cs="Arial"/>
          <w:i/>
          <w:iCs/>
          <w:color w:val="000000"/>
          <w:sz w:val="20"/>
          <w:szCs w:val="20"/>
        </w:rPr>
        <w:t xml:space="preserve">dříve vymezena v ÚP: </w:t>
      </w:r>
      <w:r w:rsidRPr="00BA7E28">
        <w:rPr>
          <w:rFonts w:ascii="Arial" w:hAnsi="Arial" w:cs="Arial"/>
          <w:i/>
          <w:iCs/>
          <w:color w:val="000000"/>
          <w:sz w:val="20"/>
          <w:szCs w:val="20"/>
        </w:rPr>
        <w:tab/>
      </w:r>
      <w:r w:rsidRPr="008822E3">
        <w:rPr>
          <w:rFonts w:ascii="Arial" w:hAnsi="Arial" w:cs="Arial"/>
          <w:color w:val="000000"/>
          <w:sz w:val="20"/>
          <w:szCs w:val="20"/>
        </w:rPr>
        <w:t>ano</w:t>
      </w:r>
    </w:p>
    <w:p w:rsidR="00CD7EE5" w:rsidRPr="00BA7E28" w:rsidRDefault="00CD7EE5" w:rsidP="00CD7EE5">
      <w:pPr>
        <w:autoSpaceDE w:val="0"/>
        <w:autoSpaceDN w:val="0"/>
        <w:adjustRightInd w:val="0"/>
        <w:spacing w:after="0"/>
        <w:jc w:val="both"/>
        <w:rPr>
          <w:rFonts w:ascii="Arial" w:hAnsi="Arial" w:cs="Arial"/>
          <w:i/>
          <w:iCs/>
          <w:color w:val="000000"/>
          <w:sz w:val="20"/>
          <w:szCs w:val="20"/>
        </w:rPr>
      </w:pPr>
      <w:r w:rsidRPr="00BA7E28">
        <w:rPr>
          <w:rFonts w:ascii="Arial" w:hAnsi="Arial" w:cs="Arial"/>
          <w:i/>
          <w:iCs/>
          <w:color w:val="000000"/>
          <w:sz w:val="20"/>
          <w:szCs w:val="20"/>
        </w:rPr>
        <w:t>popis a zdůvodnění:</w:t>
      </w:r>
    </w:p>
    <w:p w:rsidR="00CD7EE5" w:rsidRPr="00BA7E28" w:rsidRDefault="00CD7EE5" w:rsidP="00CD7EE5">
      <w:pPr>
        <w:spacing w:after="0"/>
        <w:jc w:val="both"/>
        <w:rPr>
          <w:rFonts w:ascii="Arial" w:hAnsi="Arial" w:cs="Arial"/>
          <w:color w:val="000000"/>
          <w:sz w:val="20"/>
          <w:szCs w:val="20"/>
        </w:rPr>
      </w:pPr>
      <w:r w:rsidRPr="00BA7E28">
        <w:rPr>
          <w:rFonts w:ascii="Arial" w:hAnsi="Arial" w:cs="Arial"/>
          <w:color w:val="000000"/>
          <w:sz w:val="20"/>
          <w:szCs w:val="20"/>
        </w:rPr>
        <w:t xml:space="preserve"> - d</w:t>
      </w:r>
      <w:r w:rsidRPr="00BA7E28">
        <w:rPr>
          <w:rFonts w:ascii="Arial" w:eastAsia="MS Mincho" w:hAnsi="Arial" w:cs="Arial"/>
          <w:sz w:val="20"/>
          <w:szCs w:val="20"/>
        </w:rPr>
        <w:t>louhodobý urbanizační záměr</w:t>
      </w:r>
      <w:r w:rsidRPr="00BA7E28">
        <w:rPr>
          <w:rFonts w:ascii="Arial" w:hAnsi="Arial" w:cs="Arial"/>
          <w:color w:val="000000"/>
          <w:sz w:val="20"/>
          <w:szCs w:val="20"/>
        </w:rPr>
        <w:t xml:space="preserve"> obce, plochy navržené pro zajištění územního rozvoje historického centra obce východním směrem</w:t>
      </w:r>
    </w:p>
    <w:p w:rsidR="00CD7EE5" w:rsidRPr="00BA7E28" w:rsidRDefault="001A0798" w:rsidP="00CD7EE5">
      <w:pPr>
        <w:spacing w:after="0"/>
        <w:jc w:val="both"/>
        <w:rPr>
          <w:rFonts w:ascii="Arial" w:hAnsi="Arial" w:cs="Arial"/>
          <w:color w:val="000000"/>
          <w:sz w:val="20"/>
          <w:szCs w:val="20"/>
        </w:rPr>
      </w:pPr>
      <w:r>
        <w:rPr>
          <w:rFonts w:ascii="Arial" w:hAnsi="Arial" w:cs="Arial"/>
          <w:color w:val="000000"/>
          <w:sz w:val="20"/>
          <w:szCs w:val="20"/>
        </w:rPr>
        <w:t>- je</w:t>
      </w:r>
      <w:r w:rsidR="00CD7EE5" w:rsidRPr="00BA7E28">
        <w:rPr>
          <w:rFonts w:ascii="Arial" w:hAnsi="Arial" w:cs="Arial"/>
          <w:color w:val="000000"/>
          <w:sz w:val="20"/>
          <w:szCs w:val="20"/>
        </w:rPr>
        <w:t xml:space="preserve"> vhodně umístěn</w:t>
      </w:r>
      <w:r>
        <w:rPr>
          <w:rFonts w:ascii="Arial" w:hAnsi="Arial" w:cs="Arial"/>
          <w:color w:val="000000"/>
          <w:sz w:val="20"/>
          <w:szCs w:val="20"/>
        </w:rPr>
        <w:t>a</w:t>
      </w:r>
      <w:r w:rsidR="00CD7EE5" w:rsidRPr="00BA7E28">
        <w:rPr>
          <w:rFonts w:ascii="Arial" w:hAnsi="Arial" w:cs="Arial"/>
          <w:color w:val="000000"/>
          <w:sz w:val="20"/>
          <w:szCs w:val="20"/>
        </w:rPr>
        <w:t xml:space="preserve"> v centru u místní komunikace, snadno připojiteln</w:t>
      </w:r>
      <w:r>
        <w:rPr>
          <w:rFonts w:ascii="Arial" w:hAnsi="Arial" w:cs="Arial"/>
          <w:color w:val="000000"/>
          <w:sz w:val="20"/>
          <w:szCs w:val="20"/>
        </w:rPr>
        <w:t>á</w:t>
      </w:r>
      <w:r w:rsidR="00CD7EE5" w:rsidRPr="00BA7E28">
        <w:rPr>
          <w:rFonts w:ascii="Arial" w:hAnsi="Arial" w:cs="Arial"/>
          <w:color w:val="000000"/>
          <w:sz w:val="20"/>
          <w:szCs w:val="20"/>
        </w:rPr>
        <w:t xml:space="preserve"> na technickou infrastrukturu</w:t>
      </w:r>
    </w:p>
    <w:p w:rsidR="00887F68" w:rsidRDefault="00887F68" w:rsidP="00CD7EE5">
      <w:pPr>
        <w:autoSpaceDE w:val="0"/>
        <w:autoSpaceDN w:val="0"/>
        <w:adjustRightInd w:val="0"/>
        <w:spacing w:after="0"/>
        <w:rPr>
          <w:rStyle w:val="FontStyle71"/>
          <w:sz w:val="20"/>
          <w:szCs w:val="20"/>
          <w:u w:val="single"/>
        </w:rPr>
      </w:pPr>
    </w:p>
    <w:p w:rsidR="003B685C" w:rsidRDefault="003B685C" w:rsidP="003B685C">
      <w:pPr>
        <w:pStyle w:val="Style19"/>
        <w:widowControl/>
        <w:spacing w:before="43"/>
        <w:rPr>
          <w:rStyle w:val="FontStyle71"/>
          <w:sz w:val="20"/>
          <w:szCs w:val="20"/>
        </w:rPr>
      </w:pPr>
      <w:r>
        <w:rPr>
          <w:rStyle w:val="FontStyle71"/>
          <w:sz w:val="20"/>
          <w:szCs w:val="20"/>
        </w:rPr>
        <w:t>Hlavní využití:</w:t>
      </w:r>
    </w:p>
    <w:p w:rsidR="003B685C" w:rsidRPr="00D16F4E" w:rsidRDefault="003B685C" w:rsidP="003B685C">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r>
      <w:r>
        <w:rPr>
          <w:rStyle w:val="FontStyle70"/>
          <w:sz w:val="20"/>
          <w:szCs w:val="20"/>
        </w:rPr>
        <w:t>občanské vybavení</w:t>
      </w:r>
    </w:p>
    <w:p w:rsidR="003B685C" w:rsidRDefault="003B685C" w:rsidP="003B685C">
      <w:pPr>
        <w:pStyle w:val="Style29"/>
        <w:widowControl/>
        <w:spacing w:before="206" w:line="264" w:lineRule="exact"/>
        <w:ind w:right="4224"/>
        <w:rPr>
          <w:rStyle w:val="FontStyle71"/>
          <w:sz w:val="20"/>
          <w:szCs w:val="20"/>
        </w:rPr>
      </w:pPr>
      <w:r>
        <w:rPr>
          <w:rStyle w:val="FontStyle71"/>
          <w:sz w:val="20"/>
          <w:szCs w:val="20"/>
        </w:rPr>
        <w:t>Přípustné využití:</w:t>
      </w:r>
    </w:p>
    <w:p w:rsidR="003B685C" w:rsidRDefault="003B685C" w:rsidP="003B685C">
      <w:pPr>
        <w:pStyle w:val="Style22"/>
        <w:widowControl/>
        <w:numPr>
          <w:ilvl w:val="0"/>
          <w:numId w:val="31"/>
        </w:numPr>
        <w:tabs>
          <w:tab w:val="left" w:pos="715"/>
        </w:tabs>
        <w:spacing w:before="245" w:line="240" w:lineRule="auto"/>
        <w:ind w:left="352"/>
        <w:rPr>
          <w:rStyle w:val="FontStyle70"/>
          <w:sz w:val="20"/>
          <w:szCs w:val="20"/>
        </w:rPr>
      </w:pPr>
      <w:r>
        <w:rPr>
          <w:rStyle w:val="FontStyle70"/>
          <w:sz w:val="20"/>
          <w:szCs w:val="20"/>
        </w:rPr>
        <w:t>veřejná prostranství a zeleň</w:t>
      </w:r>
    </w:p>
    <w:p w:rsidR="003B685C" w:rsidRDefault="003B685C" w:rsidP="003B685C">
      <w:pPr>
        <w:pStyle w:val="Style22"/>
        <w:widowControl/>
        <w:numPr>
          <w:ilvl w:val="0"/>
          <w:numId w:val="31"/>
        </w:numPr>
        <w:tabs>
          <w:tab w:val="left" w:pos="715"/>
        </w:tabs>
        <w:spacing w:before="53" w:line="240" w:lineRule="auto"/>
        <w:ind w:left="352"/>
        <w:rPr>
          <w:rStyle w:val="FontStyle70"/>
          <w:sz w:val="20"/>
          <w:szCs w:val="20"/>
        </w:rPr>
      </w:pPr>
      <w:r>
        <w:rPr>
          <w:rStyle w:val="FontStyle70"/>
          <w:sz w:val="20"/>
          <w:szCs w:val="20"/>
        </w:rPr>
        <w:t xml:space="preserve">dopravní a technická infrastruktura slučitelná s hlavním využitím </w:t>
      </w:r>
    </w:p>
    <w:p w:rsidR="003B685C" w:rsidRDefault="003B685C" w:rsidP="003B685C">
      <w:pPr>
        <w:pStyle w:val="Style22"/>
        <w:widowControl/>
        <w:numPr>
          <w:ilvl w:val="0"/>
          <w:numId w:val="31"/>
        </w:numPr>
        <w:tabs>
          <w:tab w:val="left" w:pos="715"/>
        </w:tabs>
        <w:spacing w:before="53" w:line="240" w:lineRule="auto"/>
        <w:ind w:left="352"/>
        <w:rPr>
          <w:rStyle w:val="FontStyle70"/>
          <w:sz w:val="20"/>
          <w:szCs w:val="20"/>
        </w:rPr>
      </w:pPr>
      <w:r>
        <w:rPr>
          <w:rStyle w:val="FontStyle70"/>
          <w:sz w:val="20"/>
          <w:szCs w:val="20"/>
        </w:rPr>
        <w:t>informační a reklamní zařízení, stavby pro reklamu</w:t>
      </w:r>
    </w:p>
    <w:p w:rsidR="003B685C" w:rsidRDefault="003B685C" w:rsidP="003B685C">
      <w:pPr>
        <w:pStyle w:val="Style29"/>
        <w:widowControl/>
        <w:spacing w:line="264" w:lineRule="exact"/>
        <w:rPr>
          <w:rStyle w:val="FontStyle71"/>
          <w:sz w:val="20"/>
          <w:szCs w:val="20"/>
        </w:rPr>
      </w:pPr>
    </w:p>
    <w:p w:rsidR="003B685C" w:rsidRDefault="003B685C" w:rsidP="003B685C">
      <w:pPr>
        <w:pStyle w:val="Style29"/>
        <w:widowControl/>
        <w:spacing w:line="264" w:lineRule="exact"/>
        <w:rPr>
          <w:rStyle w:val="FontStyle71"/>
          <w:sz w:val="20"/>
          <w:szCs w:val="20"/>
        </w:rPr>
      </w:pPr>
      <w:r>
        <w:rPr>
          <w:rStyle w:val="FontStyle71"/>
          <w:sz w:val="20"/>
          <w:szCs w:val="20"/>
        </w:rPr>
        <w:t>Podmíněně přípustné využití:</w:t>
      </w:r>
    </w:p>
    <w:p w:rsidR="003B685C" w:rsidRDefault="003B685C" w:rsidP="003B685C">
      <w:pPr>
        <w:pStyle w:val="Style22"/>
        <w:widowControl/>
        <w:spacing w:line="240" w:lineRule="exact"/>
        <w:ind w:left="350" w:firstLine="0"/>
        <w:jc w:val="both"/>
      </w:pPr>
    </w:p>
    <w:p w:rsidR="003B685C" w:rsidRDefault="003B685C" w:rsidP="003B685C">
      <w:pPr>
        <w:pStyle w:val="Style22"/>
        <w:widowControl/>
        <w:tabs>
          <w:tab w:val="left" w:pos="715"/>
        </w:tabs>
        <w:spacing w:before="5" w:line="276" w:lineRule="auto"/>
        <w:ind w:left="350" w:firstLine="0"/>
        <w:jc w:val="both"/>
        <w:rPr>
          <w:rStyle w:val="FontStyle70"/>
          <w:sz w:val="20"/>
          <w:szCs w:val="20"/>
        </w:rPr>
      </w:pPr>
      <w:r>
        <w:rPr>
          <w:rStyle w:val="FontStyle70"/>
          <w:sz w:val="20"/>
          <w:szCs w:val="20"/>
        </w:rPr>
        <w:t>-</w:t>
      </w:r>
      <w:r>
        <w:rPr>
          <w:rStyle w:val="FontStyle70"/>
          <w:sz w:val="20"/>
          <w:szCs w:val="20"/>
        </w:rPr>
        <w:tab/>
        <w:t>bydlení pouze jako součást stavby občanského vybavení</w:t>
      </w:r>
    </w:p>
    <w:p w:rsidR="003B685C" w:rsidRDefault="003B685C" w:rsidP="003B685C">
      <w:pPr>
        <w:pStyle w:val="Style37"/>
        <w:widowControl/>
        <w:spacing w:line="276" w:lineRule="auto"/>
        <w:ind w:left="357"/>
      </w:pPr>
      <w:r>
        <w:rPr>
          <w:rStyle w:val="FontStyle70"/>
          <w:sz w:val="20"/>
          <w:szCs w:val="20"/>
        </w:rPr>
        <w:tab/>
      </w:r>
    </w:p>
    <w:p w:rsidR="003B685C" w:rsidRPr="008A6DF0" w:rsidRDefault="003B685C" w:rsidP="003B685C">
      <w:pPr>
        <w:pStyle w:val="Style29"/>
        <w:widowControl/>
        <w:spacing w:before="67" w:line="276" w:lineRule="auto"/>
        <w:jc w:val="both"/>
        <w:rPr>
          <w:rStyle w:val="FontStyle71"/>
          <w:sz w:val="20"/>
          <w:szCs w:val="20"/>
        </w:rPr>
      </w:pPr>
      <w:r w:rsidRPr="008A6DF0">
        <w:rPr>
          <w:rStyle w:val="FontStyle71"/>
          <w:sz w:val="20"/>
          <w:szCs w:val="20"/>
        </w:rPr>
        <w:t>Podmínky prostorového uspořádání:</w:t>
      </w:r>
    </w:p>
    <w:p w:rsidR="003B685C" w:rsidRDefault="003B685C" w:rsidP="003B685C">
      <w:pPr>
        <w:pStyle w:val="Style22"/>
        <w:widowControl/>
        <w:numPr>
          <w:ilvl w:val="0"/>
          <w:numId w:val="29"/>
        </w:numPr>
        <w:tabs>
          <w:tab w:val="left" w:pos="710"/>
        </w:tabs>
        <w:spacing w:line="276" w:lineRule="auto"/>
        <w:ind w:left="352"/>
        <w:jc w:val="both"/>
        <w:rPr>
          <w:rStyle w:val="FontStyle70"/>
          <w:sz w:val="20"/>
          <w:szCs w:val="20"/>
        </w:rPr>
      </w:pPr>
      <w:r w:rsidRPr="008A6DF0">
        <w:rPr>
          <w:rStyle w:val="FontStyle70"/>
          <w:sz w:val="20"/>
          <w:szCs w:val="20"/>
        </w:rPr>
        <w:t>maximální výšková hladina zástavby: dvě nadzemní podlaží, využití podkroví je možné</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A4A" w:rsidRDefault="00A92A4A" w:rsidP="001F396F">
      <w:pPr>
        <w:spacing w:after="0" w:line="240" w:lineRule="auto"/>
      </w:pPr>
      <w:r>
        <w:separator/>
      </w:r>
    </w:p>
  </w:endnote>
  <w:endnote w:type="continuationSeparator" w:id="0">
    <w:p w:rsidR="00A92A4A" w:rsidRDefault="00A92A4A"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A4A" w:rsidRDefault="00A92A4A" w:rsidP="001F396F">
      <w:pPr>
        <w:spacing w:after="0" w:line="240" w:lineRule="auto"/>
      </w:pPr>
      <w:r>
        <w:separator/>
      </w:r>
    </w:p>
  </w:footnote>
  <w:footnote w:type="continuationSeparator" w:id="0">
    <w:p w:rsidR="00A92A4A" w:rsidRDefault="00A92A4A"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B55C6"/>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0798"/>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30C"/>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5CD6"/>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85C"/>
    <w:rsid w:val="003B6C8C"/>
    <w:rsid w:val="003B76A4"/>
    <w:rsid w:val="003C4D0D"/>
    <w:rsid w:val="003D0D45"/>
    <w:rsid w:val="003D2ABD"/>
    <w:rsid w:val="003D34DF"/>
    <w:rsid w:val="003D4D9E"/>
    <w:rsid w:val="003E0894"/>
    <w:rsid w:val="003E0F17"/>
    <w:rsid w:val="003E2025"/>
    <w:rsid w:val="003E34A9"/>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4BD8"/>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2B6"/>
    <w:rsid w:val="00500DEE"/>
    <w:rsid w:val="00507875"/>
    <w:rsid w:val="005127C2"/>
    <w:rsid w:val="00514E1E"/>
    <w:rsid w:val="00520C09"/>
    <w:rsid w:val="00522718"/>
    <w:rsid w:val="005239EC"/>
    <w:rsid w:val="00523B0F"/>
    <w:rsid w:val="00524029"/>
    <w:rsid w:val="00525545"/>
    <w:rsid w:val="005256EE"/>
    <w:rsid w:val="00527464"/>
    <w:rsid w:val="00527FCE"/>
    <w:rsid w:val="00530AE7"/>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3194"/>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399"/>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2B4"/>
    <w:rsid w:val="008769E9"/>
    <w:rsid w:val="00881BD4"/>
    <w:rsid w:val="00881FDE"/>
    <w:rsid w:val="008824B5"/>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5547"/>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5A7"/>
    <w:rsid w:val="00A80B48"/>
    <w:rsid w:val="00A8167F"/>
    <w:rsid w:val="00A8182E"/>
    <w:rsid w:val="00A829CD"/>
    <w:rsid w:val="00A83A44"/>
    <w:rsid w:val="00A8422E"/>
    <w:rsid w:val="00A84D03"/>
    <w:rsid w:val="00A86557"/>
    <w:rsid w:val="00A91C98"/>
    <w:rsid w:val="00A92A4A"/>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959"/>
    <w:rsid w:val="00B54D2C"/>
    <w:rsid w:val="00B56139"/>
    <w:rsid w:val="00B5622B"/>
    <w:rsid w:val="00B57720"/>
    <w:rsid w:val="00B57A98"/>
    <w:rsid w:val="00B60A31"/>
    <w:rsid w:val="00B61B43"/>
    <w:rsid w:val="00B61E9F"/>
    <w:rsid w:val="00B624EC"/>
    <w:rsid w:val="00B630FB"/>
    <w:rsid w:val="00B6340A"/>
    <w:rsid w:val="00B65228"/>
    <w:rsid w:val="00B73C71"/>
    <w:rsid w:val="00B74E9F"/>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29A"/>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2880"/>
    <w:rsid w:val="00C939CC"/>
    <w:rsid w:val="00C93C1D"/>
    <w:rsid w:val="00C95569"/>
    <w:rsid w:val="00CA261F"/>
    <w:rsid w:val="00CA28B2"/>
    <w:rsid w:val="00CA40BE"/>
    <w:rsid w:val="00CA417A"/>
    <w:rsid w:val="00CA4673"/>
    <w:rsid w:val="00CA6079"/>
    <w:rsid w:val="00CA7099"/>
    <w:rsid w:val="00CA7774"/>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D7EE5"/>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00B"/>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3007"/>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1CDF"/>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134</Words>
  <Characters>795</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2017-10-05T09:52:00Z</dcterms:created>
  <dcterms:modified xsi:type="dcterms:W3CDTF">2017-10-05T09:54:00Z</dcterms:modified>
</cp:coreProperties>
</file>