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E95" w:rsidRDefault="00D63E95" w:rsidP="00D63E95">
      <w:pPr>
        <w:pStyle w:val="Style29"/>
        <w:widowControl/>
        <w:spacing w:before="48" w:line="466" w:lineRule="exact"/>
        <w:rPr>
          <w:rStyle w:val="FontStyle71"/>
          <w:sz w:val="20"/>
          <w:szCs w:val="20"/>
          <w:u w:val="single"/>
        </w:rPr>
      </w:pPr>
      <w:r w:rsidRPr="004C3A3B">
        <w:rPr>
          <w:rStyle w:val="FontStyle71"/>
          <w:sz w:val="20"/>
          <w:szCs w:val="20"/>
          <w:u w:val="single"/>
        </w:rPr>
        <w:t>S*  plochy smíšené nezastavěného území</w:t>
      </w:r>
    </w:p>
    <w:p w:rsidR="005F0DDC" w:rsidRDefault="005F0DDC" w:rsidP="00D63E95">
      <w:pPr>
        <w:pStyle w:val="Style33"/>
        <w:widowControl/>
        <w:spacing w:line="466" w:lineRule="exact"/>
        <w:ind w:right="4858"/>
        <w:jc w:val="left"/>
        <w:rPr>
          <w:rStyle w:val="FontStyle71"/>
          <w:sz w:val="20"/>
          <w:szCs w:val="20"/>
        </w:rPr>
      </w:pPr>
    </w:p>
    <w:p w:rsidR="005F0DDC" w:rsidRDefault="005F0DDC" w:rsidP="005F0DDC">
      <w:pPr>
        <w:autoSpaceDE w:val="0"/>
        <w:autoSpaceDN w:val="0"/>
        <w:adjustRightInd w:val="0"/>
        <w:spacing w:after="0"/>
        <w:rPr>
          <w:rFonts w:ascii="Arial" w:hAnsi="Arial" w:cs="Arial"/>
          <w:b/>
          <w:bCs/>
          <w:sz w:val="20"/>
          <w:szCs w:val="20"/>
        </w:rPr>
      </w:pPr>
      <w:r>
        <w:rPr>
          <w:rFonts w:ascii="Arial" w:hAnsi="Arial" w:cs="Arial"/>
          <w:b/>
          <w:bCs/>
          <w:sz w:val="20"/>
          <w:szCs w:val="20"/>
        </w:rPr>
        <w:t xml:space="preserve">plocha změny v krajině </w:t>
      </w:r>
      <w:r w:rsidRPr="00185C9C">
        <w:rPr>
          <w:rFonts w:ascii="Arial" w:hAnsi="Arial" w:cs="Arial"/>
          <w:b/>
          <w:bCs/>
          <w:sz w:val="20"/>
          <w:szCs w:val="20"/>
        </w:rPr>
        <w:t>č.</w:t>
      </w:r>
      <w:r w:rsidR="00DC4187">
        <w:rPr>
          <w:rFonts w:ascii="Arial" w:hAnsi="Arial" w:cs="Arial"/>
          <w:b/>
          <w:bCs/>
          <w:sz w:val="20"/>
          <w:szCs w:val="20"/>
        </w:rPr>
        <w:t xml:space="preserve"> </w:t>
      </w:r>
      <w:r w:rsidRPr="00185C9C">
        <w:rPr>
          <w:rFonts w:ascii="Arial" w:hAnsi="Arial" w:cs="Arial"/>
          <w:b/>
          <w:bCs/>
          <w:sz w:val="20"/>
          <w:szCs w:val="20"/>
        </w:rPr>
        <w:t>96</w:t>
      </w:r>
      <w:r>
        <w:rPr>
          <w:rFonts w:ascii="Arial" w:hAnsi="Arial" w:cs="Arial"/>
          <w:b/>
          <w:bCs/>
          <w:sz w:val="20"/>
          <w:szCs w:val="20"/>
        </w:rPr>
        <w:t xml:space="preserve"> </w:t>
      </w:r>
      <w:proofErr w:type="spellStart"/>
      <w:r w:rsidRPr="00DE705E">
        <w:rPr>
          <w:rFonts w:ascii="Arial" w:hAnsi="Arial" w:cs="Arial"/>
          <w:b/>
          <w:bCs/>
          <w:sz w:val="20"/>
          <w:szCs w:val="20"/>
        </w:rPr>
        <w:t>Razula</w:t>
      </w:r>
      <w:proofErr w:type="spellEnd"/>
      <w:r w:rsidRPr="00DE705E">
        <w:rPr>
          <w:rFonts w:ascii="Arial" w:hAnsi="Arial" w:cs="Arial"/>
          <w:b/>
          <w:bCs/>
          <w:sz w:val="20"/>
          <w:szCs w:val="20"/>
        </w:rPr>
        <w:t xml:space="preserve"> II </w:t>
      </w:r>
      <w:r w:rsidRPr="00373BA6">
        <w:rPr>
          <w:rFonts w:ascii="Arial" w:hAnsi="Arial" w:cs="Arial"/>
          <w:color w:val="000000"/>
          <w:sz w:val="20"/>
          <w:szCs w:val="20"/>
        </w:rPr>
        <w:t>(0,</w:t>
      </w:r>
      <w:r>
        <w:rPr>
          <w:rFonts w:ascii="Arial" w:hAnsi="Arial" w:cs="Arial"/>
          <w:color w:val="000000"/>
          <w:sz w:val="20"/>
          <w:szCs w:val="20"/>
        </w:rPr>
        <w:t>14</w:t>
      </w:r>
      <w:r w:rsidRPr="00373BA6">
        <w:rPr>
          <w:rFonts w:ascii="Arial" w:hAnsi="Arial" w:cs="Arial"/>
          <w:color w:val="000000"/>
          <w:sz w:val="20"/>
          <w:szCs w:val="20"/>
        </w:rPr>
        <w:t xml:space="preserve"> ha)</w:t>
      </w:r>
    </w:p>
    <w:p w:rsidR="005F0DDC" w:rsidRPr="00260DA8" w:rsidRDefault="005F0DDC" w:rsidP="005F0DDC">
      <w:pPr>
        <w:autoSpaceDE w:val="0"/>
        <w:autoSpaceDN w:val="0"/>
        <w:adjustRightInd w:val="0"/>
        <w:spacing w:after="0"/>
        <w:rPr>
          <w:rFonts w:ascii="Arial" w:hAnsi="Arial" w:cs="Arial"/>
          <w:i/>
          <w:iCs/>
          <w:color w:val="000000"/>
          <w:sz w:val="20"/>
          <w:szCs w:val="20"/>
        </w:rPr>
      </w:pPr>
      <w:r w:rsidRPr="00185C9C">
        <w:rPr>
          <w:rFonts w:ascii="Arial" w:hAnsi="Arial" w:cs="Arial"/>
          <w:i/>
          <w:iCs/>
          <w:color w:val="000000"/>
          <w:sz w:val="20"/>
          <w:szCs w:val="20"/>
        </w:rPr>
        <w:t xml:space="preserve">limity využití plochy: </w:t>
      </w:r>
      <w:r w:rsidRPr="00260DA8">
        <w:rPr>
          <w:rFonts w:ascii="Arial" w:hAnsi="Arial" w:cs="Arial"/>
          <w:color w:val="000000"/>
          <w:sz w:val="20"/>
          <w:szCs w:val="20"/>
        </w:rPr>
        <w:t>územní plán neeviduje</w:t>
      </w:r>
    </w:p>
    <w:p w:rsidR="005F0DDC" w:rsidRPr="00185C9C" w:rsidRDefault="005F0DDC" w:rsidP="005F0DDC">
      <w:pPr>
        <w:autoSpaceDE w:val="0"/>
        <w:autoSpaceDN w:val="0"/>
        <w:adjustRightInd w:val="0"/>
        <w:spacing w:after="0"/>
        <w:rPr>
          <w:rFonts w:ascii="Arial" w:hAnsi="Arial" w:cs="Arial"/>
          <w:color w:val="000000"/>
          <w:sz w:val="20"/>
          <w:szCs w:val="20"/>
        </w:rPr>
      </w:pPr>
      <w:r w:rsidRPr="00185C9C">
        <w:rPr>
          <w:rFonts w:ascii="Arial" w:hAnsi="Arial" w:cs="Arial"/>
          <w:i/>
          <w:iCs/>
          <w:color w:val="000000"/>
          <w:sz w:val="20"/>
          <w:szCs w:val="20"/>
        </w:rPr>
        <w:t xml:space="preserve">dříve vymezena v ÚP: </w:t>
      </w:r>
      <w:r w:rsidRPr="00185C9C">
        <w:rPr>
          <w:rFonts w:ascii="Arial" w:hAnsi="Arial" w:cs="Arial"/>
          <w:i/>
          <w:iCs/>
          <w:color w:val="000000"/>
          <w:sz w:val="20"/>
          <w:szCs w:val="20"/>
        </w:rPr>
        <w:tab/>
      </w:r>
      <w:r w:rsidRPr="00185C9C">
        <w:rPr>
          <w:rFonts w:ascii="Arial" w:hAnsi="Arial" w:cs="Arial"/>
          <w:sz w:val="20"/>
          <w:szCs w:val="20"/>
        </w:rPr>
        <w:t xml:space="preserve"> </w:t>
      </w:r>
      <w:r w:rsidRPr="00146FAE">
        <w:rPr>
          <w:rFonts w:ascii="Arial" w:hAnsi="Arial" w:cs="Arial"/>
          <w:sz w:val="20"/>
          <w:szCs w:val="20"/>
        </w:rPr>
        <w:t>ano - plocha č.95</w:t>
      </w:r>
      <w:r w:rsidRPr="00185C9C">
        <w:rPr>
          <w:rFonts w:ascii="Arial" w:hAnsi="Arial" w:cs="Arial"/>
          <w:color w:val="000000"/>
          <w:sz w:val="20"/>
          <w:szCs w:val="20"/>
        </w:rPr>
        <w:t xml:space="preserve"> </w:t>
      </w:r>
    </w:p>
    <w:p w:rsidR="005F0DDC" w:rsidRPr="00185C9C" w:rsidRDefault="005F0DDC" w:rsidP="005F0DDC">
      <w:pPr>
        <w:autoSpaceDE w:val="0"/>
        <w:autoSpaceDN w:val="0"/>
        <w:adjustRightInd w:val="0"/>
        <w:spacing w:after="0"/>
        <w:rPr>
          <w:rFonts w:ascii="Arial" w:hAnsi="Arial" w:cs="Arial"/>
          <w:i/>
          <w:iCs/>
          <w:color w:val="000000"/>
          <w:sz w:val="20"/>
          <w:szCs w:val="20"/>
        </w:rPr>
      </w:pPr>
      <w:r w:rsidRPr="00185C9C">
        <w:rPr>
          <w:rFonts w:ascii="Arial" w:hAnsi="Arial" w:cs="Arial"/>
          <w:i/>
          <w:iCs/>
          <w:color w:val="000000"/>
          <w:sz w:val="20"/>
          <w:szCs w:val="20"/>
        </w:rPr>
        <w:t>popis a zdůvodnění:</w:t>
      </w:r>
    </w:p>
    <w:p w:rsidR="005F0DDC" w:rsidRDefault="005F0DDC" w:rsidP="005F0DDC">
      <w:pPr>
        <w:pStyle w:val="CM53"/>
        <w:spacing w:line="276" w:lineRule="auto"/>
        <w:jc w:val="both"/>
        <w:rPr>
          <w:sz w:val="20"/>
          <w:szCs w:val="20"/>
        </w:rPr>
      </w:pPr>
      <w:r>
        <w:rPr>
          <w:sz w:val="20"/>
          <w:szCs w:val="20"/>
        </w:rPr>
        <w:t xml:space="preserve">- </w:t>
      </w:r>
      <w:r w:rsidRPr="00185C9C">
        <w:rPr>
          <w:sz w:val="20"/>
          <w:szCs w:val="20"/>
        </w:rPr>
        <w:t xml:space="preserve">rozšíření ploch lyžařských sjezdovek v areálu </w:t>
      </w:r>
      <w:proofErr w:type="spellStart"/>
      <w:r w:rsidRPr="00185C9C">
        <w:rPr>
          <w:sz w:val="20"/>
          <w:szCs w:val="20"/>
        </w:rPr>
        <w:t>Razula</w:t>
      </w:r>
      <w:proofErr w:type="spellEnd"/>
      <w:r w:rsidRPr="00185C9C">
        <w:rPr>
          <w:sz w:val="20"/>
          <w:szCs w:val="20"/>
        </w:rPr>
        <w:t xml:space="preserve"> z důvodu rozložení počtu lyžařů na větší plochu, zlepšení bezpečnosti pohybu a zvýšení atraktivity služby pro návštěvníky</w:t>
      </w:r>
    </w:p>
    <w:p w:rsidR="005F0DDC" w:rsidRDefault="005F0DDC" w:rsidP="005F0DDC">
      <w:pPr>
        <w:pStyle w:val="CM53"/>
        <w:spacing w:line="276" w:lineRule="auto"/>
        <w:jc w:val="both"/>
        <w:rPr>
          <w:sz w:val="20"/>
          <w:szCs w:val="20"/>
        </w:rPr>
      </w:pPr>
      <w:r>
        <w:rPr>
          <w:sz w:val="20"/>
          <w:szCs w:val="20"/>
        </w:rPr>
        <w:t xml:space="preserve">- ve vazbě na plochu OS 75 </w:t>
      </w:r>
      <w:r w:rsidRPr="00777BF6">
        <w:rPr>
          <w:rFonts w:cs="Times New Roman"/>
          <w:bCs/>
          <w:sz w:val="20"/>
          <w:szCs w:val="20"/>
        </w:rPr>
        <w:t>(prodloužení lyžařského vleku), ke které CHKOB vyslovilo souhlasné stanovisko</w:t>
      </w:r>
      <w:r>
        <w:rPr>
          <w:rFonts w:cs="Times New Roman"/>
          <w:bCs/>
          <w:sz w:val="20"/>
          <w:szCs w:val="20"/>
        </w:rPr>
        <w:t xml:space="preserve"> </w:t>
      </w:r>
      <w:r w:rsidRPr="00777BF6">
        <w:rPr>
          <w:rFonts w:cs="Times New Roman"/>
          <w:bCs/>
          <w:sz w:val="20"/>
          <w:szCs w:val="20"/>
        </w:rPr>
        <w:t>byla část plochy S* 96 v návrhu ponechána</w:t>
      </w:r>
      <w:r>
        <w:rPr>
          <w:rFonts w:cs="Times New Roman"/>
          <w:bCs/>
          <w:sz w:val="20"/>
          <w:szCs w:val="20"/>
        </w:rPr>
        <w:t xml:space="preserve"> jako nezbytná odjezdová trasa (propojení se stávající sjezdovkou), toto řešení bylo kladně konzultováno s CHKOB.</w:t>
      </w:r>
    </w:p>
    <w:p w:rsidR="005F0DDC" w:rsidRDefault="005F0DDC" w:rsidP="00D63E95">
      <w:pPr>
        <w:pStyle w:val="Style33"/>
        <w:widowControl/>
        <w:spacing w:line="466" w:lineRule="exact"/>
        <w:ind w:right="4858"/>
        <w:jc w:val="left"/>
        <w:rPr>
          <w:rStyle w:val="FontStyle71"/>
          <w:sz w:val="20"/>
          <w:szCs w:val="20"/>
        </w:rPr>
      </w:pPr>
    </w:p>
    <w:p w:rsidR="00D63E95" w:rsidRDefault="00D63E95" w:rsidP="00D63E95">
      <w:pPr>
        <w:pStyle w:val="Style33"/>
        <w:widowControl/>
        <w:spacing w:line="466" w:lineRule="exact"/>
        <w:ind w:right="4858"/>
        <w:jc w:val="left"/>
        <w:rPr>
          <w:rStyle w:val="FontStyle71"/>
          <w:sz w:val="20"/>
          <w:szCs w:val="20"/>
        </w:rPr>
      </w:pPr>
      <w:r>
        <w:rPr>
          <w:rStyle w:val="FontStyle71"/>
          <w:sz w:val="20"/>
          <w:szCs w:val="20"/>
        </w:rPr>
        <w:t>Hlavní využití:</w:t>
      </w:r>
    </w:p>
    <w:p w:rsidR="00D63E95" w:rsidRDefault="00D63E95" w:rsidP="00D63E95">
      <w:pPr>
        <w:pStyle w:val="Style22"/>
        <w:widowControl/>
        <w:tabs>
          <w:tab w:val="left" w:pos="715"/>
        </w:tabs>
        <w:spacing w:line="466" w:lineRule="exact"/>
        <w:ind w:left="365" w:firstLine="0"/>
        <w:rPr>
          <w:rStyle w:val="FontStyle70"/>
          <w:sz w:val="20"/>
          <w:szCs w:val="20"/>
        </w:rPr>
      </w:pPr>
      <w:r>
        <w:rPr>
          <w:rStyle w:val="FontStyle70"/>
          <w:sz w:val="20"/>
          <w:szCs w:val="20"/>
        </w:rPr>
        <w:t>-</w:t>
      </w:r>
      <w:r>
        <w:rPr>
          <w:rStyle w:val="FontStyle70"/>
          <w:sz w:val="20"/>
          <w:szCs w:val="20"/>
        </w:rPr>
        <w:tab/>
        <w:t>zemědělský půdní fond, plochy určené k plnění funkcí lesa</w:t>
      </w:r>
    </w:p>
    <w:p w:rsidR="00D63E95" w:rsidRDefault="00D63E95" w:rsidP="00D63E95">
      <w:pPr>
        <w:pStyle w:val="Style22"/>
        <w:widowControl/>
        <w:tabs>
          <w:tab w:val="left" w:pos="715"/>
        </w:tabs>
        <w:spacing w:line="466" w:lineRule="exact"/>
        <w:ind w:left="365" w:firstLine="0"/>
        <w:rPr>
          <w:rStyle w:val="FontStyle70"/>
          <w:sz w:val="20"/>
          <w:szCs w:val="20"/>
        </w:rPr>
      </w:pPr>
    </w:p>
    <w:p w:rsidR="00D63E95" w:rsidRDefault="00D63E95" w:rsidP="00D63E95">
      <w:pPr>
        <w:pStyle w:val="Style29"/>
        <w:widowControl/>
        <w:spacing w:line="240" w:lineRule="auto"/>
        <w:rPr>
          <w:rStyle w:val="FontStyle71"/>
          <w:sz w:val="20"/>
          <w:szCs w:val="20"/>
        </w:rPr>
      </w:pPr>
      <w:r>
        <w:rPr>
          <w:rStyle w:val="FontStyle71"/>
          <w:sz w:val="20"/>
          <w:szCs w:val="20"/>
        </w:rPr>
        <w:t>Přípustné využití:</w:t>
      </w:r>
    </w:p>
    <w:p w:rsidR="00D63E95" w:rsidRDefault="00D63E95" w:rsidP="00D63E95">
      <w:pPr>
        <w:pStyle w:val="Style22"/>
        <w:widowControl/>
        <w:numPr>
          <w:ilvl w:val="0"/>
          <w:numId w:val="32"/>
        </w:numPr>
        <w:tabs>
          <w:tab w:val="left" w:pos="715"/>
        </w:tabs>
        <w:spacing w:before="250" w:line="240" w:lineRule="auto"/>
        <w:ind w:left="365"/>
        <w:rPr>
          <w:rStyle w:val="FontStyle70"/>
          <w:sz w:val="20"/>
          <w:szCs w:val="20"/>
        </w:rPr>
      </w:pPr>
      <w:r>
        <w:rPr>
          <w:rStyle w:val="FontStyle70"/>
          <w:sz w:val="20"/>
          <w:szCs w:val="20"/>
        </w:rPr>
        <w:t>sezónní sportovní využití pro zimní sporty např. lyžování, snowboard, sáňkování, apod.</w:t>
      </w:r>
    </w:p>
    <w:p w:rsidR="00D63E95" w:rsidRDefault="00D63E95" w:rsidP="00D63E95">
      <w:pPr>
        <w:pStyle w:val="Style22"/>
        <w:widowControl/>
        <w:numPr>
          <w:ilvl w:val="0"/>
          <w:numId w:val="32"/>
        </w:numPr>
        <w:tabs>
          <w:tab w:val="left" w:pos="715"/>
        </w:tabs>
        <w:spacing w:before="53" w:line="240" w:lineRule="auto"/>
        <w:ind w:left="365"/>
        <w:rPr>
          <w:rStyle w:val="FontStyle70"/>
          <w:sz w:val="20"/>
          <w:szCs w:val="20"/>
        </w:rPr>
      </w:pPr>
      <w:r>
        <w:rPr>
          <w:rStyle w:val="FontStyle70"/>
          <w:sz w:val="20"/>
          <w:szCs w:val="20"/>
        </w:rPr>
        <w:t>dopravní a technická infrastruktura slučitelná s hlavním využitím</w:t>
      </w:r>
    </w:p>
    <w:p w:rsidR="00D63E95" w:rsidRDefault="00D63E95" w:rsidP="00D63E95">
      <w:pPr>
        <w:pStyle w:val="Style22"/>
        <w:widowControl/>
        <w:numPr>
          <w:ilvl w:val="0"/>
          <w:numId w:val="32"/>
        </w:numPr>
        <w:tabs>
          <w:tab w:val="left" w:pos="715"/>
        </w:tabs>
        <w:spacing w:before="53" w:line="240" w:lineRule="auto"/>
        <w:ind w:left="365"/>
        <w:rPr>
          <w:rStyle w:val="FontStyle70"/>
          <w:sz w:val="20"/>
          <w:szCs w:val="20"/>
        </w:rPr>
      </w:pPr>
      <w:r>
        <w:rPr>
          <w:rStyle w:val="FontStyle70"/>
          <w:sz w:val="20"/>
          <w:szCs w:val="20"/>
        </w:rPr>
        <w:t>informační zařízení</w:t>
      </w:r>
    </w:p>
    <w:p w:rsidR="00D63E95" w:rsidRDefault="00D63E95" w:rsidP="00D63E95">
      <w:pPr>
        <w:pStyle w:val="Style22"/>
        <w:widowControl/>
        <w:numPr>
          <w:ilvl w:val="0"/>
          <w:numId w:val="32"/>
        </w:numPr>
        <w:tabs>
          <w:tab w:val="left" w:pos="715"/>
        </w:tabs>
        <w:ind w:left="365"/>
        <w:rPr>
          <w:rStyle w:val="FontStyle70"/>
          <w:sz w:val="20"/>
          <w:szCs w:val="20"/>
        </w:rPr>
      </w:pPr>
      <w:r>
        <w:rPr>
          <w:rStyle w:val="FontStyle70"/>
          <w:sz w:val="20"/>
          <w:szCs w:val="20"/>
        </w:rPr>
        <w:t>stavby pro ochranu přírody a krajiny</w:t>
      </w:r>
    </w:p>
    <w:p w:rsidR="00D63E95" w:rsidRDefault="00D63E95" w:rsidP="00D63E95">
      <w:pPr>
        <w:pStyle w:val="Style22"/>
        <w:widowControl/>
        <w:numPr>
          <w:ilvl w:val="0"/>
          <w:numId w:val="32"/>
        </w:numPr>
        <w:tabs>
          <w:tab w:val="left" w:pos="715"/>
        </w:tabs>
        <w:ind w:left="365"/>
        <w:jc w:val="both"/>
        <w:rPr>
          <w:rStyle w:val="FontStyle70"/>
          <w:sz w:val="20"/>
          <w:szCs w:val="20"/>
        </w:rPr>
      </w:pPr>
      <w:r>
        <w:rPr>
          <w:rStyle w:val="FontStyle70"/>
          <w:sz w:val="20"/>
          <w:szCs w:val="20"/>
        </w:rPr>
        <w:t xml:space="preserve">stavby pro snižování nebezpečí ekologických a přírodních katastrof a pro odstraňování jejich </w:t>
      </w:r>
      <w:r>
        <w:rPr>
          <w:rStyle w:val="FontStyle70"/>
          <w:sz w:val="20"/>
          <w:szCs w:val="20"/>
        </w:rPr>
        <w:tab/>
        <w:t>důsledků</w:t>
      </w:r>
    </w:p>
    <w:p w:rsidR="00D63E95" w:rsidRDefault="00D63E95" w:rsidP="00D63E95">
      <w:pPr>
        <w:pStyle w:val="Style22"/>
        <w:widowControl/>
        <w:numPr>
          <w:ilvl w:val="0"/>
          <w:numId w:val="32"/>
        </w:numPr>
        <w:tabs>
          <w:tab w:val="left" w:pos="715"/>
        </w:tabs>
        <w:ind w:left="365"/>
        <w:rPr>
          <w:rStyle w:val="FontStyle70"/>
          <w:sz w:val="20"/>
          <w:szCs w:val="20"/>
        </w:rPr>
      </w:pPr>
      <w:r>
        <w:rPr>
          <w:rStyle w:val="FontStyle70"/>
          <w:sz w:val="20"/>
          <w:szCs w:val="20"/>
        </w:rPr>
        <w:t>stavby vodního hospodářství</w:t>
      </w:r>
    </w:p>
    <w:p w:rsidR="00D63E95" w:rsidRDefault="00D63E95" w:rsidP="00D63E95">
      <w:pPr>
        <w:pStyle w:val="Style22"/>
        <w:widowControl/>
        <w:tabs>
          <w:tab w:val="left" w:pos="725"/>
        </w:tabs>
        <w:spacing w:line="226" w:lineRule="exact"/>
        <w:ind w:left="370" w:firstLine="0"/>
        <w:rPr>
          <w:rStyle w:val="FontStyle70"/>
          <w:color w:val="00FF00"/>
          <w:sz w:val="20"/>
          <w:szCs w:val="20"/>
        </w:rPr>
      </w:pPr>
    </w:p>
    <w:p w:rsidR="00D63E95" w:rsidRDefault="00D63E95" w:rsidP="00D63E95">
      <w:pPr>
        <w:pStyle w:val="Style29"/>
        <w:widowControl/>
        <w:spacing w:before="38" w:line="264" w:lineRule="exact"/>
        <w:jc w:val="both"/>
        <w:rPr>
          <w:rStyle w:val="FontStyle71"/>
          <w:sz w:val="20"/>
          <w:szCs w:val="20"/>
        </w:rPr>
      </w:pPr>
      <w:r>
        <w:rPr>
          <w:rStyle w:val="FontStyle71"/>
          <w:sz w:val="20"/>
          <w:szCs w:val="20"/>
        </w:rPr>
        <w:t>Nepřípustné využití, včetně vyloučení umisťování staveb, zařízení a jiných opatření pro účely uvedené v §18 odst. 5 stavebního zákona:</w:t>
      </w:r>
    </w:p>
    <w:p w:rsidR="00D63E95" w:rsidRDefault="00D63E95" w:rsidP="00D63E95">
      <w:pPr>
        <w:pStyle w:val="Style22"/>
        <w:widowControl/>
        <w:numPr>
          <w:ilvl w:val="0"/>
          <w:numId w:val="32"/>
        </w:numPr>
        <w:tabs>
          <w:tab w:val="left" w:pos="715"/>
        </w:tabs>
        <w:ind w:left="365"/>
        <w:rPr>
          <w:rStyle w:val="FontStyle70"/>
          <w:sz w:val="20"/>
          <w:szCs w:val="20"/>
        </w:rPr>
      </w:pPr>
      <w:r>
        <w:rPr>
          <w:rStyle w:val="FontStyle70"/>
          <w:sz w:val="20"/>
          <w:szCs w:val="20"/>
        </w:rPr>
        <w:t>stavby, zařízení a jiná opatření pro zemědělství, lesnictví, vodní hospodářství a těžbu nerostů</w:t>
      </w:r>
    </w:p>
    <w:p w:rsidR="00D63E95" w:rsidRDefault="00D63E95" w:rsidP="00D63E95">
      <w:pPr>
        <w:pStyle w:val="Style22"/>
        <w:widowControl/>
        <w:numPr>
          <w:ilvl w:val="0"/>
          <w:numId w:val="32"/>
        </w:numPr>
        <w:tabs>
          <w:tab w:val="left" w:pos="715"/>
        </w:tabs>
        <w:spacing w:before="5"/>
        <w:ind w:left="365"/>
        <w:rPr>
          <w:rStyle w:val="FontStyle70"/>
          <w:sz w:val="20"/>
          <w:szCs w:val="20"/>
        </w:rPr>
      </w:pPr>
      <w:r>
        <w:rPr>
          <w:rStyle w:val="FontStyle70"/>
          <w:sz w:val="20"/>
          <w:szCs w:val="20"/>
        </w:rPr>
        <w:t>oplocení</w:t>
      </w:r>
    </w:p>
    <w:p w:rsidR="00D63E95" w:rsidRDefault="00D63E95" w:rsidP="00D63E95">
      <w:pPr>
        <w:pStyle w:val="Style22"/>
        <w:widowControl/>
        <w:numPr>
          <w:ilvl w:val="0"/>
          <w:numId w:val="32"/>
        </w:numPr>
        <w:tabs>
          <w:tab w:val="left" w:pos="715"/>
        </w:tabs>
        <w:ind w:left="715" w:hanging="350"/>
        <w:jc w:val="both"/>
        <w:rPr>
          <w:rStyle w:val="FontStyle70"/>
          <w:sz w:val="20"/>
          <w:szCs w:val="20"/>
        </w:rPr>
      </w:pPr>
      <w:r w:rsidRPr="00D63E95">
        <w:rPr>
          <w:rStyle w:val="FontStyle70"/>
          <w:sz w:val="20"/>
          <w:szCs w:val="20"/>
        </w:rPr>
        <w:t>technická opatření a stavby, které zlepší podmínky jeho využití pro účely rekreace a cestovního ruchu, například hygienická zařízení, ekologická a informační centra, včetně staveb, které s nimi bezprostředně souvisejí včetně oplocení</w:t>
      </w:r>
    </w:p>
    <w:sectPr w:rsidR="00D63E9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4AF6" w:rsidRDefault="000F4AF6" w:rsidP="001F396F">
      <w:pPr>
        <w:spacing w:after="0" w:line="240" w:lineRule="auto"/>
      </w:pPr>
      <w:r>
        <w:separator/>
      </w:r>
    </w:p>
  </w:endnote>
  <w:endnote w:type="continuationSeparator" w:id="0">
    <w:p w:rsidR="000F4AF6" w:rsidRDefault="000F4AF6"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4AF6" w:rsidRDefault="000F4AF6" w:rsidP="001F396F">
      <w:pPr>
        <w:spacing w:after="0" w:line="240" w:lineRule="auto"/>
      </w:pPr>
      <w:r>
        <w:separator/>
      </w:r>
    </w:p>
  </w:footnote>
  <w:footnote w:type="continuationSeparator" w:id="0">
    <w:p w:rsidR="000F4AF6" w:rsidRDefault="000F4AF6"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E7D83"/>
    <w:rsid w:val="000F43D1"/>
    <w:rsid w:val="000F45C0"/>
    <w:rsid w:val="000F4AF6"/>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3355"/>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203"/>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0AE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0DDC"/>
    <w:rsid w:val="005F1DFF"/>
    <w:rsid w:val="005F219A"/>
    <w:rsid w:val="005F2703"/>
    <w:rsid w:val="005F2A3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1AD2"/>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1F70"/>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5D9"/>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179F6"/>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2076"/>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63E95"/>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4187"/>
    <w:rsid w:val="00DC5C6A"/>
    <w:rsid w:val="00DC616D"/>
    <w:rsid w:val="00DC6E7C"/>
    <w:rsid w:val="00DD01CD"/>
    <w:rsid w:val="00DD027F"/>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5ED3"/>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C7939"/>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paragraph" w:customStyle="1" w:styleId="CM53">
    <w:name w:val="CM53"/>
    <w:basedOn w:val="Normln"/>
    <w:next w:val="Normln"/>
    <w:uiPriority w:val="99"/>
    <w:rsid w:val="005F0DDC"/>
    <w:pPr>
      <w:widowControl w:val="0"/>
      <w:autoSpaceDE w:val="0"/>
      <w:autoSpaceDN w:val="0"/>
      <w:adjustRightInd w:val="0"/>
      <w:spacing w:after="0" w:line="240" w:lineRule="auto"/>
    </w:pPr>
    <w:rPr>
      <w:rFonts w:ascii="Arial" w:eastAsia="Times New Roman" w:hAnsi="Arial" w:cs="Arial"/>
      <w:sz w:val="24"/>
      <w:szCs w:val="24"/>
      <w:lang w:eastAsia="cs-CZ"/>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224</Words>
  <Characters>1322</Characters>
  <Application>Microsoft Office Word</Application>
  <DocSecurity>0</DocSecurity>
  <Lines>11</Lines>
  <Paragraphs>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2017-10-05T12:06:00Z</dcterms:created>
  <dcterms:modified xsi:type="dcterms:W3CDTF">2017-10-05T12:06:00Z</dcterms:modified>
</cp:coreProperties>
</file>