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ED3" w:rsidRDefault="00F75ED3" w:rsidP="00F75ED3">
      <w:pPr>
        <w:pStyle w:val="Style29"/>
        <w:widowControl/>
        <w:spacing w:before="43" w:line="264" w:lineRule="exact"/>
        <w:ind w:right="4838"/>
        <w:rPr>
          <w:rStyle w:val="FontStyle71"/>
          <w:sz w:val="20"/>
          <w:szCs w:val="20"/>
          <w:u w:val="single"/>
        </w:rPr>
      </w:pPr>
      <w:r>
        <w:rPr>
          <w:rStyle w:val="FontStyle71"/>
          <w:sz w:val="20"/>
          <w:szCs w:val="20"/>
          <w:u w:val="single"/>
        </w:rPr>
        <w:t>WT vodní plochy a toky</w:t>
      </w:r>
    </w:p>
    <w:p w:rsidR="008A76F2" w:rsidRDefault="00051589" w:rsidP="00F75ED3">
      <w:pPr>
        <w:pStyle w:val="Style29"/>
        <w:widowControl/>
        <w:spacing w:line="466" w:lineRule="exact"/>
        <w:rPr>
          <w:rStyle w:val="FontStyle71"/>
          <w:sz w:val="20"/>
          <w:szCs w:val="20"/>
        </w:rPr>
      </w:pPr>
      <w:r>
        <w:rPr>
          <w:rStyle w:val="FontStyle70"/>
          <w:sz w:val="20"/>
          <w:szCs w:val="20"/>
        </w:rPr>
        <w:t>Plochy stávající</w:t>
      </w:r>
    </w:p>
    <w:p w:rsidR="00F75ED3" w:rsidRDefault="00F75ED3" w:rsidP="00F75ED3">
      <w:pPr>
        <w:pStyle w:val="Style29"/>
        <w:widowControl/>
        <w:spacing w:line="466" w:lineRule="exact"/>
        <w:rPr>
          <w:rStyle w:val="FontStyle71"/>
          <w:sz w:val="20"/>
          <w:szCs w:val="20"/>
        </w:rPr>
      </w:pPr>
      <w:r>
        <w:rPr>
          <w:rStyle w:val="FontStyle71"/>
          <w:sz w:val="20"/>
          <w:szCs w:val="20"/>
        </w:rPr>
        <w:t>Hlavní využití:</w:t>
      </w:r>
    </w:p>
    <w:p w:rsidR="00F75ED3" w:rsidRDefault="00F75ED3" w:rsidP="00F75ED3">
      <w:pPr>
        <w:pStyle w:val="Style22"/>
        <w:widowControl/>
        <w:tabs>
          <w:tab w:val="left" w:pos="725"/>
        </w:tabs>
        <w:spacing w:line="466" w:lineRule="exact"/>
        <w:ind w:left="370" w:firstLine="0"/>
        <w:rPr>
          <w:rStyle w:val="FontStyle70"/>
          <w:sz w:val="20"/>
          <w:szCs w:val="20"/>
        </w:rPr>
      </w:pPr>
      <w:r>
        <w:rPr>
          <w:rStyle w:val="FontStyle70"/>
          <w:sz w:val="20"/>
          <w:szCs w:val="20"/>
        </w:rPr>
        <w:t>-</w:t>
      </w:r>
      <w:r>
        <w:rPr>
          <w:rStyle w:val="FontStyle70"/>
          <w:sz w:val="20"/>
          <w:szCs w:val="20"/>
        </w:rPr>
        <w:tab/>
        <w:t>vodní plochy a toky a jiné plochy pro vodohospodářské využití</w:t>
      </w:r>
    </w:p>
    <w:p w:rsidR="00F75ED3" w:rsidRDefault="00F75ED3" w:rsidP="00F75ED3">
      <w:pPr>
        <w:pStyle w:val="Style29"/>
        <w:widowControl/>
        <w:spacing w:line="240" w:lineRule="auto"/>
        <w:rPr>
          <w:rStyle w:val="FontStyle71"/>
          <w:sz w:val="20"/>
          <w:szCs w:val="20"/>
        </w:rPr>
      </w:pPr>
      <w:r>
        <w:rPr>
          <w:rStyle w:val="FontStyle71"/>
          <w:sz w:val="20"/>
          <w:szCs w:val="20"/>
        </w:rPr>
        <w:t>Přípustné využití:</w:t>
      </w:r>
    </w:p>
    <w:p w:rsidR="00F75ED3" w:rsidRDefault="00F75ED3" w:rsidP="00F75ED3">
      <w:pPr>
        <w:pStyle w:val="Style22"/>
        <w:widowControl/>
        <w:numPr>
          <w:ilvl w:val="0"/>
          <w:numId w:val="29"/>
        </w:numPr>
        <w:tabs>
          <w:tab w:val="left" w:pos="725"/>
        </w:tabs>
        <w:spacing w:before="211"/>
        <w:ind w:left="370"/>
        <w:rPr>
          <w:rStyle w:val="FontStyle70"/>
          <w:sz w:val="20"/>
          <w:szCs w:val="20"/>
        </w:rPr>
      </w:pPr>
      <w:r>
        <w:rPr>
          <w:rStyle w:val="FontStyle70"/>
          <w:sz w:val="20"/>
          <w:szCs w:val="20"/>
        </w:rPr>
        <w:t>doprovodná zeleň</w:t>
      </w:r>
    </w:p>
    <w:p w:rsidR="00F75ED3" w:rsidRDefault="00F75ED3" w:rsidP="00F75ED3">
      <w:pPr>
        <w:pStyle w:val="Style22"/>
        <w:widowControl/>
        <w:numPr>
          <w:ilvl w:val="0"/>
          <w:numId w:val="29"/>
        </w:numPr>
        <w:tabs>
          <w:tab w:val="left" w:pos="725"/>
        </w:tabs>
        <w:ind w:left="370"/>
        <w:rPr>
          <w:rStyle w:val="FontStyle70"/>
          <w:sz w:val="20"/>
          <w:szCs w:val="20"/>
        </w:rPr>
      </w:pPr>
      <w:r>
        <w:rPr>
          <w:rStyle w:val="FontStyle70"/>
          <w:sz w:val="20"/>
          <w:szCs w:val="20"/>
        </w:rPr>
        <w:t>dopravní a technická infrastruktura slučitelná s hlavním využitím</w:t>
      </w:r>
    </w:p>
    <w:p w:rsidR="00F75ED3" w:rsidRDefault="00F75ED3" w:rsidP="00F75ED3">
      <w:pPr>
        <w:pStyle w:val="Style22"/>
        <w:widowControl/>
        <w:numPr>
          <w:ilvl w:val="0"/>
          <w:numId w:val="29"/>
        </w:numPr>
        <w:tabs>
          <w:tab w:val="left" w:pos="725"/>
        </w:tabs>
        <w:ind w:left="370"/>
        <w:rPr>
          <w:rStyle w:val="FontStyle70"/>
          <w:sz w:val="20"/>
          <w:szCs w:val="20"/>
        </w:rPr>
      </w:pPr>
      <w:r>
        <w:rPr>
          <w:rStyle w:val="FontStyle70"/>
          <w:sz w:val="20"/>
          <w:szCs w:val="20"/>
        </w:rPr>
        <w:t>ÚSES</w:t>
      </w:r>
    </w:p>
    <w:p w:rsidR="00F75ED3" w:rsidRDefault="00F75ED3" w:rsidP="00F75ED3">
      <w:pPr>
        <w:pStyle w:val="Style22"/>
        <w:widowControl/>
        <w:numPr>
          <w:ilvl w:val="0"/>
          <w:numId w:val="29"/>
        </w:numPr>
        <w:tabs>
          <w:tab w:val="left" w:pos="725"/>
        </w:tabs>
        <w:ind w:left="370"/>
        <w:rPr>
          <w:rStyle w:val="FontStyle70"/>
          <w:sz w:val="20"/>
          <w:szCs w:val="20"/>
        </w:rPr>
      </w:pPr>
      <w:r>
        <w:rPr>
          <w:rStyle w:val="FontStyle70"/>
          <w:sz w:val="20"/>
          <w:szCs w:val="20"/>
        </w:rPr>
        <w:t>Informační zařízení</w:t>
      </w:r>
    </w:p>
    <w:p w:rsidR="00A71F70" w:rsidRPr="00470AE5" w:rsidRDefault="00A71F70" w:rsidP="00470AE5">
      <w:pPr>
        <w:rPr>
          <w:rStyle w:val="FontStyle70"/>
          <w:rFonts w:ascii="Calibri" w:hAnsi="Calibri" w:cs="Calibri"/>
          <w:sz w:val="22"/>
          <w:szCs w:val="20"/>
        </w:rPr>
      </w:pPr>
    </w:p>
    <w:sectPr w:rsidR="00A71F70" w:rsidRPr="00470AE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832" w:rsidRDefault="00FF1832" w:rsidP="001F396F">
      <w:pPr>
        <w:spacing w:after="0" w:line="240" w:lineRule="auto"/>
      </w:pPr>
      <w:r>
        <w:separator/>
      </w:r>
    </w:p>
  </w:endnote>
  <w:endnote w:type="continuationSeparator" w:id="0">
    <w:p w:rsidR="00FF1832" w:rsidRDefault="00FF1832"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832" w:rsidRDefault="00FF1832" w:rsidP="001F396F">
      <w:pPr>
        <w:spacing w:after="0" w:line="240" w:lineRule="auto"/>
      </w:pPr>
      <w:r>
        <w:separator/>
      </w:r>
    </w:p>
  </w:footnote>
  <w:footnote w:type="continuationSeparator" w:id="0">
    <w:p w:rsidR="00FF1832" w:rsidRDefault="00FF1832"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589"/>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5F3C"/>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4BEC"/>
    <w:rsid w:val="004751BC"/>
    <w:rsid w:val="00475701"/>
    <w:rsid w:val="00476234"/>
    <w:rsid w:val="0047733C"/>
    <w:rsid w:val="004809B6"/>
    <w:rsid w:val="00481896"/>
    <w:rsid w:val="004866D9"/>
    <w:rsid w:val="0048692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657A"/>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A76F2"/>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5ED3"/>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1832"/>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Words>
  <Characters>213</Characters>
  <Application>Microsoft Office Word</Application>
  <DocSecurity>0</DocSecurity>
  <Lines>1</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2017-10-05T07:27:00Z</dcterms:created>
  <dcterms:modified xsi:type="dcterms:W3CDTF">2017-10-05T13:06:00Z</dcterms:modified>
</cp:coreProperties>
</file>